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203197" w:rsidRDefault="00203197">
      <w:pPr>
        <w:pStyle w:val="TextosemFormatao"/>
        <w:jc w:val="center"/>
        <w:rPr>
          <w:rFonts w:ascii="Times New Roman" w:hAnsi="Times New Roman"/>
          <w:b/>
          <w:sz w:val="24"/>
        </w:rPr>
      </w:pPr>
    </w:p>
    <w:p w:rsidR="00203197" w:rsidRDefault="00203197">
      <w:pPr>
        <w:pStyle w:val="TextosemFormatao"/>
        <w:jc w:val="center"/>
        <w:rPr>
          <w:rFonts w:ascii="Times New Roman" w:hAnsi="Times New Roman"/>
          <w:b/>
          <w:sz w:val="24"/>
        </w:rPr>
      </w:pPr>
    </w:p>
    <w:p w:rsidR="00203197" w:rsidRDefault="00203197">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rsidP="00EA18D9">
      <w:pPr>
        <w:pStyle w:val="Ttulo5"/>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ind w:left="0"/>
        <w:jc w:val="center"/>
        <w:rPr>
          <w:b/>
          <w:sz w:val="44"/>
          <w:szCs w:val="44"/>
        </w:rPr>
      </w:pPr>
      <w:r>
        <w:rPr>
          <w:b/>
          <w:sz w:val="44"/>
          <w:szCs w:val="44"/>
        </w:rPr>
        <w:t>EDITAL n° 00</w:t>
      </w:r>
      <w:r w:rsidR="00EA18D9">
        <w:rPr>
          <w:b/>
          <w:sz w:val="44"/>
          <w:szCs w:val="44"/>
        </w:rPr>
        <w:t>1</w:t>
      </w:r>
      <w:r>
        <w:rPr>
          <w:b/>
          <w:sz w:val="44"/>
          <w:szCs w:val="44"/>
        </w:rPr>
        <w:t>/20</w:t>
      </w:r>
      <w:r w:rsidR="006163AA">
        <w:rPr>
          <w:b/>
          <w:sz w:val="44"/>
          <w:szCs w:val="44"/>
        </w:rPr>
        <w:t>2</w:t>
      </w:r>
      <w:r w:rsidR="00EA18D9">
        <w:rPr>
          <w:b/>
          <w:sz w:val="44"/>
          <w:szCs w:val="44"/>
        </w:rPr>
        <w:t>6</w:t>
      </w:r>
    </w:p>
    <w:p w:rsidR="00B67080" w:rsidRDefault="00B67080" w:rsidP="00EA18D9">
      <w:pPr>
        <w:pStyle w:val="Ttulo5"/>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ind w:left="0"/>
        <w:rPr>
          <w:szCs w:val="24"/>
        </w:rPr>
      </w:pPr>
    </w:p>
    <w:p w:rsidR="00B67080" w:rsidRDefault="00B67080" w:rsidP="00EA18D9">
      <w:pPr>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pPr>
    </w:p>
    <w:p w:rsidR="00B67080" w:rsidRDefault="00B67080" w:rsidP="00EA18D9">
      <w:pPr>
        <w:pStyle w:val="Ttulo5"/>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ind w:left="0"/>
        <w:jc w:val="center"/>
        <w:rPr>
          <w:b/>
          <w:sz w:val="36"/>
          <w:szCs w:val="36"/>
        </w:rPr>
      </w:pPr>
      <w:r>
        <w:rPr>
          <w:b/>
          <w:sz w:val="36"/>
          <w:szCs w:val="36"/>
        </w:rPr>
        <w:t>CONVITE</w:t>
      </w:r>
    </w:p>
    <w:p w:rsidR="00B67080" w:rsidRDefault="00B67080" w:rsidP="00EA18D9">
      <w:pPr>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rPr>
          <w:sz w:val="28"/>
          <w:szCs w:val="28"/>
        </w:rPr>
      </w:pPr>
    </w:p>
    <w:p w:rsidR="00B67080" w:rsidRDefault="00B67080" w:rsidP="00EA18D9">
      <w:pPr>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rPr>
          <w:sz w:val="28"/>
          <w:szCs w:val="28"/>
        </w:rPr>
      </w:pPr>
    </w:p>
    <w:p w:rsidR="00B67080" w:rsidRPr="00D721FE" w:rsidRDefault="00D721FE" w:rsidP="00EA18D9">
      <w:pPr>
        <w:pStyle w:val="TextosemFormatao"/>
        <w:pBdr>
          <w:top w:val="single" w:sz="4" w:space="1" w:color="auto" w:shadow="1"/>
          <w:left w:val="single" w:sz="4" w:space="4" w:color="auto" w:shadow="1"/>
          <w:bottom w:val="single" w:sz="4" w:space="1" w:color="auto" w:shadow="1"/>
          <w:right w:val="single" w:sz="4" w:space="4" w:color="auto" w:shadow="1"/>
        </w:pBdr>
        <w:shd w:val="clear" w:color="auto" w:fill="B6DDE8" w:themeFill="accent5" w:themeFillTint="66"/>
        <w:rPr>
          <w:rFonts w:ascii="Times New Roman" w:hAnsi="Times New Roman"/>
          <w:b/>
          <w:sz w:val="28"/>
          <w:szCs w:val="28"/>
        </w:rPr>
      </w:pPr>
      <w:r w:rsidRPr="00D721FE">
        <w:rPr>
          <w:rFonts w:ascii="Times New Roman" w:hAnsi="Times New Roman"/>
          <w:b/>
          <w:sz w:val="28"/>
          <w:szCs w:val="28"/>
        </w:rPr>
        <w:t xml:space="preserve">SERVIÇOS DE EXECUÇÃO MANUTENÇÃO DA INFRAESTRUTURA DE USO COMUM COMPREENDENDO: </w:t>
      </w:r>
      <w:r w:rsidRPr="00567B82">
        <w:rPr>
          <w:rFonts w:ascii="Times New Roman" w:hAnsi="Times New Roman"/>
          <w:b/>
          <w:color w:val="0000FF"/>
          <w:sz w:val="28"/>
          <w:szCs w:val="28"/>
        </w:rPr>
        <w:t>SUBSTITUIÇÃO DE JUNTAS E PLACAS DE CONCRETO DOS CANAIS</w:t>
      </w:r>
      <w:r w:rsidR="00443AC4">
        <w:rPr>
          <w:rFonts w:ascii="Times New Roman" w:hAnsi="Times New Roman"/>
          <w:b/>
          <w:color w:val="0000FF"/>
          <w:sz w:val="28"/>
          <w:szCs w:val="28"/>
        </w:rPr>
        <w:t>,</w:t>
      </w:r>
      <w:r w:rsidRPr="00D721FE">
        <w:rPr>
          <w:rFonts w:ascii="Times New Roman" w:hAnsi="Times New Roman"/>
          <w:b/>
          <w:sz w:val="28"/>
          <w:szCs w:val="28"/>
        </w:rPr>
        <w:t xml:space="preserve"> </w:t>
      </w:r>
      <w:r w:rsidR="00567B82" w:rsidRPr="000F743D">
        <w:rPr>
          <w:rFonts w:ascii="Times New Roman" w:hAnsi="Times New Roman"/>
          <w:b/>
          <w:snapToGrid w:val="0"/>
          <w:color w:val="0000FF"/>
          <w:sz w:val="28"/>
          <w:szCs w:val="28"/>
        </w:rPr>
        <w:t>ROÇAGEM DE VEGETAÇÃO EM CANAIS</w:t>
      </w:r>
      <w:r w:rsidR="00567B82">
        <w:rPr>
          <w:rFonts w:ascii="Times New Roman" w:hAnsi="Times New Roman"/>
          <w:b/>
          <w:snapToGrid w:val="0"/>
          <w:color w:val="0000FF"/>
          <w:sz w:val="28"/>
          <w:szCs w:val="28"/>
        </w:rPr>
        <w:t>,</w:t>
      </w:r>
      <w:r w:rsidR="00443AC4">
        <w:rPr>
          <w:rFonts w:ascii="Times New Roman" w:hAnsi="Times New Roman"/>
          <w:b/>
          <w:snapToGrid w:val="0"/>
          <w:color w:val="0000FF"/>
          <w:sz w:val="28"/>
          <w:szCs w:val="28"/>
        </w:rPr>
        <w:t xml:space="preserve"> </w:t>
      </w:r>
      <w:r w:rsidR="00567B82" w:rsidRPr="000F743D">
        <w:rPr>
          <w:rFonts w:ascii="Times New Roman" w:hAnsi="Times New Roman"/>
          <w:b/>
          <w:snapToGrid w:val="0"/>
          <w:color w:val="0000FF"/>
          <w:sz w:val="28"/>
          <w:szCs w:val="28"/>
        </w:rPr>
        <w:t>INCLUSIVE LIMPEZA DE COMPORTAS,</w:t>
      </w:r>
      <w:r w:rsidR="00567B82">
        <w:rPr>
          <w:rFonts w:ascii="Times New Roman" w:hAnsi="Times New Roman"/>
          <w:b/>
          <w:snapToGrid w:val="0"/>
          <w:color w:val="0000FF"/>
          <w:sz w:val="28"/>
          <w:szCs w:val="28"/>
        </w:rPr>
        <w:t xml:space="preserve"> </w:t>
      </w:r>
      <w:r w:rsidR="00DC4A3B">
        <w:rPr>
          <w:rFonts w:ascii="Times New Roman" w:hAnsi="Times New Roman"/>
          <w:b/>
          <w:snapToGrid w:val="0"/>
          <w:color w:val="0000FF"/>
          <w:sz w:val="28"/>
          <w:szCs w:val="28"/>
        </w:rPr>
        <w:t xml:space="preserve">COMBATE A FORMIGUEIROS </w:t>
      </w:r>
      <w:r w:rsidR="00567B82" w:rsidRPr="000F743D">
        <w:rPr>
          <w:rFonts w:ascii="Times New Roman" w:hAnsi="Times New Roman"/>
          <w:b/>
          <w:snapToGrid w:val="0"/>
          <w:color w:val="0000FF"/>
          <w:sz w:val="28"/>
          <w:szCs w:val="28"/>
        </w:rPr>
        <w:t>E DESASSOREAMENTO E ROÇAGEM DE DRENOS</w:t>
      </w:r>
      <w:r w:rsidR="00567B82">
        <w:rPr>
          <w:rFonts w:ascii="Times New Roman" w:hAnsi="Times New Roman"/>
          <w:b/>
          <w:snapToGrid w:val="0"/>
          <w:color w:val="0000FF"/>
          <w:sz w:val="28"/>
          <w:szCs w:val="28"/>
        </w:rPr>
        <w:t xml:space="preserve"> E SIFÃO</w:t>
      </w:r>
      <w:r w:rsidRPr="00D721FE">
        <w:rPr>
          <w:rFonts w:ascii="Times New Roman" w:hAnsi="Times New Roman"/>
          <w:b/>
          <w:sz w:val="28"/>
          <w:szCs w:val="28"/>
        </w:rPr>
        <w:t>, INTEGRANTES DA INFRAESTRUTURA FÍSICA DE IRRIGAÇÃO DO PERÍMETRO DE IRRIGAÇÃO JAÍBA (ETAPA I), LOCALIZADO NOS MUNICÍPIOS DE JAÍBA E MATIAS CARDOSO, NO ESTADO DE MINAS GERAIS</w:t>
      </w:r>
      <w:r w:rsidRPr="00D721FE">
        <w:rPr>
          <w:rFonts w:ascii="Times New Roman" w:hAnsi="Times New Roman"/>
          <w:b/>
          <w:snapToGrid w:val="0"/>
          <w:sz w:val="28"/>
          <w:szCs w:val="28"/>
        </w:rPr>
        <w:t>.</w:t>
      </w:r>
    </w:p>
    <w:p w:rsidR="00B67080" w:rsidRDefault="00B67080">
      <w:pPr>
        <w:pStyle w:val="TextosemFormatao"/>
        <w:jc w:val="center"/>
        <w:rPr>
          <w:rFonts w:ascii="Times New Roman" w:hAnsi="Times New Roman"/>
          <w:b/>
          <w:sz w:val="24"/>
          <w:szCs w:val="24"/>
        </w:rPr>
      </w:pPr>
    </w:p>
    <w:p w:rsidR="00B67080" w:rsidRDefault="00B67080">
      <w:pPr>
        <w:pStyle w:val="TextosemFormatao"/>
        <w:jc w:val="center"/>
        <w:rPr>
          <w:rFonts w:ascii="Times New Roman" w:hAnsi="Times New Roman"/>
          <w:b/>
          <w:sz w:val="24"/>
          <w:szCs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735A14" w:rsidRDefault="00735A14">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24"/>
        </w:rPr>
      </w:pPr>
    </w:p>
    <w:p w:rsidR="00B67080" w:rsidRDefault="00B67080">
      <w:pPr>
        <w:pStyle w:val="TextosemFormatao"/>
        <w:jc w:val="center"/>
        <w:rPr>
          <w:rFonts w:ascii="Times New Roman" w:hAnsi="Times New Roman"/>
          <w:b/>
          <w:sz w:val="36"/>
        </w:rPr>
      </w:pPr>
    </w:p>
    <w:p w:rsidR="00B67080" w:rsidRDefault="00B67080">
      <w:pPr>
        <w:pStyle w:val="TextosemFormatao"/>
        <w:jc w:val="center"/>
        <w:rPr>
          <w:rFonts w:ascii="Times New Roman" w:hAnsi="Times New Roman"/>
          <w:b/>
          <w:sz w:val="36"/>
        </w:rPr>
      </w:pPr>
    </w:p>
    <w:p w:rsidR="00B67080" w:rsidRDefault="00B67080">
      <w:pPr>
        <w:pStyle w:val="TextosemFormatao"/>
        <w:jc w:val="center"/>
        <w:rPr>
          <w:rFonts w:ascii="Times New Roman" w:hAnsi="Times New Roman"/>
          <w:b/>
          <w:sz w:val="36"/>
        </w:rPr>
      </w:pPr>
    </w:p>
    <w:p w:rsidR="0090479D" w:rsidRDefault="0090479D">
      <w:pPr>
        <w:pStyle w:val="TextosemFormatao"/>
        <w:jc w:val="center"/>
        <w:rPr>
          <w:rFonts w:ascii="Times New Roman" w:hAnsi="Times New Roman"/>
          <w:b/>
          <w:sz w:val="36"/>
        </w:rPr>
      </w:pPr>
    </w:p>
    <w:p w:rsidR="00E05809" w:rsidRDefault="00E05809">
      <w:pPr>
        <w:pStyle w:val="TextosemFormatao"/>
        <w:jc w:val="center"/>
        <w:rPr>
          <w:rFonts w:ascii="Times New Roman" w:hAnsi="Times New Roman"/>
          <w:b/>
          <w:sz w:val="36"/>
        </w:rPr>
      </w:pPr>
    </w:p>
    <w:p w:rsidR="00E05809" w:rsidRDefault="00E05809">
      <w:pPr>
        <w:pStyle w:val="TextosemFormatao"/>
        <w:jc w:val="center"/>
        <w:rPr>
          <w:rFonts w:ascii="Times New Roman" w:hAnsi="Times New Roman"/>
          <w:b/>
          <w:sz w:val="36"/>
        </w:rPr>
      </w:pPr>
    </w:p>
    <w:p w:rsidR="00735A14" w:rsidRDefault="00735A14" w:rsidP="00673133">
      <w:pPr>
        <w:shd w:val="clear" w:color="auto" w:fill="D6E3BC" w:themeFill="accent3" w:themeFillTint="66"/>
        <w:jc w:val="center"/>
        <w:rPr>
          <w:b/>
          <w:sz w:val="44"/>
          <w:szCs w:val="44"/>
        </w:rPr>
      </w:pPr>
      <w:r w:rsidRPr="00735A14">
        <w:rPr>
          <w:b/>
          <w:sz w:val="44"/>
          <w:szCs w:val="44"/>
        </w:rPr>
        <w:lastRenderedPageBreak/>
        <w:t>EDITAL nº 00</w:t>
      </w:r>
      <w:r w:rsidR="00EA18D9">
        <w:rPr>
          <w:b/>
          <w:sz w:val="44"/>
          <w:szCs w:val="44"/>
        </w:rPr>
        <w:t>1</w:t>
      </w:r>
      <w:r w:rsidRPr="00735A14">
        <w:rPr>
          <w:b/>
          <w:sz w:val="44"/>
          <w:szCs w:val="44"/>
        </w:rPr>
        <w:t>/20</w:t>
      </w:r>
      <w:r w:rsidR="006163AA">
        <w:rPr>
          <w:b/>
          <w:sz w:val="44"/>
          <w:szCs w:val="44"/>
        </w:rPr>
        <w:t>2</w:t>
      </w:r>
      <w:r w:rsidR="00EA18D9">
        <w:rPr>
          <w:b/>
          <w:sz w:val="44"/>
          <w:szCs w:val="44"/>
        </w:rPr>
        <w:t>6</w:t>
      </w:r>
    </w:p>
    <w:p w:rsidR="00A31A22" w:rsidRPr="00A31A22" w:rsidRDefault="00A31A22" w:rsidP="00673133">
      <w:pPr>
        <w:shd w:val="clear" w:color="auto" w:fill="D6E3BC" w:themeFill="accent3" w:themeFillTint="66"/>
        <w:jc w:val="center"/>
        <w:rPr>
          <w:b/>
          <w:sz w:val="24"/>
          <w:szCs w:val="24"/>
        </w:rPr>
      </w:pPr>
    </w:p>
    <w:p w:rsidR="00B67080" w:rsidRPr="00940503" w:rsidRDefault="00B67080" w:rsidP="00673133">
      <w:pPr>
        <w:pStyle w:val="Ttulo7"/>
        <w:shd w:val="clear" w:color="auto" w:fill="D6E3BC" w:themeFill="accent3" w:themeFillTint="66"/>
        <w:tabs>
          <w:tab w:val="clear" w:pos="737"/>
        </w:tabs>
        <w:rPr>
          <w:spacing w:val="74"/>
          <w:sz w:val="36"/>
          <w:szCs w:val="36"/>
        </w:rPr>
      </w:pPr>
      <w:r w:rsidRPr="00940503">
        <w:rPr>
          <w:sz w:val="36"/>
          <w:szCs w:val="36"/>
        </w:rPr>
        <w:t>CONVITE</w:t>
      </w:r>
      <w:r w:rsidR="00940503" w:rsidRPr="00940503">
        <w:rPr>
          <w:sz w:val="36"/>
          <w:szCs w:val="36"/>
        </w:rPr>
        <w:t xml:space="preserve"> - </w:t>
      </w:r>
      <w:r w:rsidRPr="00940503">
        <w:rPr>
          <w:spacing w:val="74"/>
          <w:sz w:val="36"/>
          <w:szCs w:val="36"/>
        </w:rPr>
        <w:t>AVISO</w:t>
      </w:r>
    </w:p>
    <w:p w:rsidR="00B67080" w:rsidRDefault="00B67080">
      <w:pPr>
        <w:jc w:val="center"/>
        <w:rPr>
          <w:sz w:val="24"/>
          <w:szCs w:val="24"/>
        </w:rPr>
      </w:pPr>
    </w:p>
    <w:p w:rsidR="00B67080" w:rsidRDefault="00B67080">
      <w:pPr>
        <w:jc w:val="center"/>
        <w:rPr>
          <w:sz w:val="24"/>
          <w:szCs w:val="24"/>
        </w:rPr>
      </w:pPr>
    </w:p>
    <w:p w:rsidR="00B67080" w:rsidRPr="007D6340" w:rsidRDefault="00B67080">
      <w:pPr>
        <w:rPr>
          <w:b/>
          <w:caps/>
          <w:snapToGrid w:val="0"/>
          <w:sz w:val="22"/>
          <w:szCs w:val="22"/>
        </w:rPr>
      </w:pPr>
      <w:r w:rsidRPr="007D6340">
        <w:rPr>
          <w:b/>
          <w:sz w:val="22"/>
          <w:szCs w:val="22"/>
        </w:rPr>
        <w:t>OBJETO</w:t>
      </w:r>
      <w:r w:rsidR="00833CD4" w:rsidRPr="007D6340">
        <w:rPr>
          <w:sz w:val="22"/>
          <w:szCs w:val="22"/>
        </w:rPr>
        <w:t>:</w:t>
      </w:r>
      <w:r w:rsidR="00B5131D" w:rsidRPr="007D6340">
        <w:rPr>
          <w:sz w:val="22"/>
          <w:szCs w:val="22"/>
        </w:rPr>
        <w:t xml:space="preserve"> Serviços de execução manutenção da infraestrutura de uso comum compreendendo: </w:t>
      </w:r>
      <w:r w:rsidR="00D54EC1" w:rsidRPr="007D6340">
        <w:rPr>
          <w:b/>
          <w:color w:val="0000FF"/>
          <w:sz w:val="22"/>
          <w:szCs w:val="22"/>
        </w:rPr>
        <w:t>S</w:t>
      </w:r>
      <w:r w:rsidR="00B5131D" w:rsidRPr="007D6340">
        <w:rPr>
          <w:b/>
          <w:color w:val="0000FF"/>
          <w:sz w:val="22"/>
          <w:szCs w:val="22"/>
        </w:rPr>
        <w:t>ubstituição de juntas e placas de concreto dos canais e</w:t>
      </w:r>
      <w:r w:rsidR="00B5131D" w:rsidRPr="007D6340">
        <w:rPr>
          <w:b/>
          <w:sz w:val="22"/>
          <w:szCs w:val="22"/>
        </w:rPr>
        <w:t xml:space="preserve"> </w:t>
      </w:r>
      <w:r w:rsidR="00B5131D" w:rsidRPr="007D6340">
        <w:rPr>
          <w:b/>
          <w:snapToGrid w:val="0"/>
          <w:color w:val="0000FF"/>
          <w:sz w:val="22"/>
          <w:szCs w:val="22"/>
        </w:rPr>
        <w:t>roçagem de vegetação em canais, inclusive limpeza de comportas</w:t>
      </w:r>
      <w:r w:rsidR="00DC4A3B">
        <w:rPr>
          <w:b/>
          <w:snapToGrid w:val="0"/>
          <w:color w:val="0000FF"/>
          <w:sz w:val="22"/>
          <w:szCs w:val="22"/>
        </w:rPr>
        <w:t>, combate a formigueiros</w:t>
      </w:r>
      <w:r w:rsidR="00443AC4">
        <w:rPr>
          <w:b/>
          <w:snapToGrid w:val="0"/>
          <w:color w:val="0000FF"/>
          <w:sz w:val="22"/>
          <w:szCs w:val="22"/>
        </w:rPr>
        <w:t xml:space="preserve"> e </w:t>
      </w:r>
      <w:r w:rsidR="00B5131D" w:rsidRPr="007D6340">
        <w:rPr>
          <w:b/>
          <w:snapToGrid w:val="0"/>
          <w:color w:val="0000FF"/>
          <w:sz w:val="22"/>
          <w:szCs w:val="22"/>
        </w:rPr>
        <w:t>desassoreamento e roçagem de drenos e sifão</w:t>
      </w:r>
      <w:r w:rsidR="00B5131D" w:rsidRPr="007D6340">
        <w:rPr>
          <w:sz w:val="22"/>
          <w:szCs w:val="22"/>
        </w:rPr>
        <w:t>, integrantes da infraestrutura física de irrigação do Perímetro de Irrigação Jaíba (Etapa I), localizado nos municípios de Jaíba e Matias Cardoso, no estado de Minas Gerais.</w:t>
      </w:r>
    </w:p>
    <w:p w:rsidR="00B67080" w:rsidRPr="007D6340" w:rsidRDefault="00B67080">
      <w:pPr>
        <w:rPr>
          <w:color w:val="000000"/>
          <w:sz w:val="22"/>
          <w:szCs w:val="22"/>
        </w:rPr>
      </w:pPr>
    </w:p>
    <w:p w:rsidR="00B67080" w:rsidRPr="007D6340" w:rsidRDefault="00B67080">
      <w:pPr>
        <w:rPr>
          <w:color w:val="FF0000"/>
          <w:sz w:val="22"/>
          <w:szCs w:val="22"/>
        </w:rPr>
      </w:pPr>
      <w:r w:rsidRPr="007D6340">
        <w:rPr>
          <w:b/>
          <w:color w:val="000000"/>
          <w:sz w:val="22"/>
          <w:szCs w:val="22"/>
        </w:rPr>
        <w:t>CONDIÇÕES DE PARTICIPAÇÃO:</w:t>
      </w:r>
      <w:r w:rsidRPr="007D6340">
        <w:rPr>
          <w:color w:val="000000"/>
          <w:sz w:val="22"/>
          <w:szCs w:val="22"/>
        </w:rPr>
        <w:t xml:space="preserve"> Poderão participar desta licitação empresas que satisfaçam as condições deste Edital e seus Anexos.</w:t>
      </w:r>
    </w:p>
    <w:p w:rsidR="00B67080" w:rsidRPr="007D6340" w:rsidRDefault="00B67080">
      <w:pPr>
        <w:rPr>
          <w:sz w:val="22"/>
          <w:szCs w:val="22"/>
        </w:rPr>
      </w:pPr>
    </w:p>
    <w:p w:rsidR="007D6340" w:rsidRPr="007D6340" w:rsidRDefault="00B67080">
      <w:pPr>
        <w:rPr>
          <w:color w:val="000000"/>
          <w:sz w:val="22"/>
          <w:szCs w:val="22"/>
        </w:rPr>
      </w:pPr>
      <w:r w:rsidRPr="0023055C">
        <w:rPr>
          <w:b/>
          <w:color w:val="000000"/>
          <w:sz w:val="22"/>
          <w:szCs w:val="22"/>
        </w:rPr>
        <w:t xml:space="preserve">LOCAL E DATA DE RECEBIMENTO </w:t>
      </w:r>
      <w:r w:rsidR="00057290" w:rsidRPr="0023055C">
        <w:rPr>
          <w:b/>
          <w:color w:val="000000"/>
          <w:sz w:val="22"/>
          <w:szCs w:val="22"/>
        </w:rPr>
        <w:t xml:space="preserve">E ABERTURA </w:t>
      </w:r>
      <w:r w:rsidRPr="0023055C">
        <w:rPr>
          <w:b/>
          <w:color w:val="000000"/>
          <w:sz w:val="22"/>
          <w:szCs w:val="22"/>
        </w:rPr>
        <w:t>DA DOCUMENTAÇÃO E PROPOSTA</w:t>
      </w:r>
      <w:r w:rsidRPr="007D6340">
        <w:rPr>
          <w:b/>
          <w:color w:val="000000"/>
          <w:sz w:val="22"/>
          <w:szCs w:val="22"/>
        </w:rPr>
        <w:t>:</w:t>
      </w:r>
    </w:p>
    <w:p w:rsidR="007D6340" w:rsidRPr="007D6340" w:rsidRDefault="007D6340">
      <w:pPr>
        <w:rPr>
          <w:sz w:val="22"/>
          <w:szCs w:val="22"/>
        </w:rPr>
      </w:pPr>
      <w:r w:rsidRPr="0032465B">
        <w:rPr>
          <w:b/>
          <w:color w:val="000000"/>
          <w:sz w:val="22"/>
          <w:szCs w:val="22"/>
          <w:u w:val="single"/>
        </w:rPr>
        <w:t>Local</w:t>
      </w:r>
      <w:r w:rsidRPr="0032465B">
        <w:rPr>
          <w:b/>
          <w:color w:val="000000"/>
          <w:sz w:val="22"/>
          <w:szCs w:val="22"/>
        </w:rPr>
        <w:t>:</w:t>
      </w:r>
      <w:r w:rsidRPr="007D6340">
        <w:rPr>
          <w:color w:val="000000"/>
          <w:sz w:val="22"/>
          <w:szCs w:val="22"/>
        </w:rPr>
        <w:t xml:space="preserve"> </w:t>
      </w:r>
      <w:r w:rsidR="00B67080" w:rsidRPr="007D6340">
        <w:rPr>
          <w:color w:val="000000"/>
          <w:sz w:val="22"/>
          <w:szCs w:val="22"/>
        </w:rPr>
        <w:t>Escritório</w:t>
      </w:r>
      <w:r w:rsidR="00B67080" w:rsidRPr="007D6340">
        <w:rPr>
          <w:sz w:val="22"/>
          <w:szCs w:val="22"/>
        </w:rPr>
        <w:t xml:space="preserve"> do DISTRITO DE IRRIGAÇÃO DE JAÍBA - DIJ, localizado na Rua "B", n.º 100, Distrito de </w:t>
      </w:r>
      <w:proofErr w:type="spellStart"/>
      <w:r w:rsidR="00B67080" w:rsidRPr="007D6340">
        <w:rPr>
          <w:sz w:val="22"/>
          <w:szCs w:val="22"/>
        </w:rPr>
        <w:t>Mocambinho</w:t>
      </w:r>
      <w:proofErr w:type="spellEnd"/>
      <w:r w:rsidR="00B67080" w:rsidRPr="007D6340">
        <w:rPr>
          <w:sz w:val="22"/>
          <w:szCs w:val="22"/>
        </w:rPr>
        <w:t xml:space="preserve"> – P</w:t>
      </w:r>
      <w:r w:rsidR="009F220E" w:rsidRPr="007D6340">
        <w:rPr>
          <w:sz w:val="22"/>
          <w:szCs w:val="22"/>
        </w:rPr>
        <w:t>erímetro de Irrigação Jaíba (Etapa I)</w:t>
      </w:r>
      <w:r w:rsidR="00B67080" w:rsidRPr="007D6340">
        <w:rPr>
          <w:sz w:val="22"/>
          <w:szCs w:val="22"/>
        </w:rPr>
        <w:t>, localizado no município de Jaíba</w:t>
      </w:r>
      <w:r w:rsidR="00BB166B">
        <w:rPr>
          <w:sz w:val="22"/>
          <w:szCs w:val="22"/>
        </w:rPr>
        <w:t>/MG.</w:t>
      </w:r>
    </w:p>
    <w:p w:rsidR="00CF4C58" w:rsidRPr="00AD1BB6" w:rsidRDefault="007D6340">
      <w:pPr>
        <w:rPr>
          <w:color w:val="0000FF"/>
          <w:sz w:val="22"/>
          <w:szCs w:val="22"/>
        </w:rPr>
      </w:pPr>
      <w:r w:rsidRPr="00AD1BB6">
        <w:rPr>
          <w:b/>
          <w:color w:val="0000FF"/>
          <w:sz w:val="22"/>
          <w:szCs w:val="22"/>
          <w:u w:val="single"/>
        </w:rPr>
        <w:t>Recebimento</w:t>
      </w:r>
      <w:r w:rsidRPr="00AD1BB6">
        <w:rPr>
          <w:color w:val="0000FF"/>
          <w:sz w:val="22"/>
          <w:szCs w:val="22"/>
        </w:rPr>
        <w:t xml:space="preserve">: </w:t>
      </w:r>
      <w:r w:rsidR="00F962AF" w:rsidRPr="00AD1BB6">
        <w:rPr>
          <w:color w:val="0000FF"/>
          <w:sz w:val="22"/>
          <w:szCs w:val="22"/>
          <w:u w:val="single"/>
        </w:rPr>
        <w:t>ATÉ</w:t>
      </w:r>
      <w:r w:rsidR="00B67080" w:rsidRPr="00AD1BB6">
        <w:rPr>
          <w:color w:val="0000FF"/>
          <w:sz w:val="22"/>
          <w:szCs w:val="22"/>
        </w:rPr>
        <w:t xml:space="preserve"> </w:t>
      </w:r>
      <w:r w:rsidR="00A61D74" w:rsidRPr="00AD1BB6">
        <w:rPr>
          <w:color w:val="0000FF"/>
          <w:sz w:val="22"/>
          <w:szCs w:val="22"/>
        </w:rPr>
        <w:t xml:space="preserve">às </w:t>
      </w:r>
      <w:r w:rsidR="007B39B3" w:rsidRPr="00AD1BB6">
        <w:rPr>
          <w:color w:val="0000FF"/>
          <w:sz w:val="22"/>
          <w:szCs w:val="22"/>
        </w:rPr>
        <w:t>9</w:t>
      </w:r>
      <w:r w:rsidR="00B67080" w:rsidRPr="00AD1BB6">
        <w:rPr>
          <w:color w:val="0000FF"/>
          <w:sz w:val="22"/>
          <w:szCs w:val="22"/>
        </w:rPr>
        <w:t>h00 (</w:t>
      </w:r>
      <w:r w:rsidR="007B39B3" w:rsidRPr="00AD1BB6">
        <w:rPr>
          <w:color w:val="0000FF"/>
          <w:sz w:val="22"/>
          <w:szCs w:val="22"/>
        </w:rPr>
        <w:t xml:space="preserve">nove </w:t>
      </w:r>
      <w:r w:rsidR="00B67080" w:rsidRPr="00AD1BB6">
        <w:rPr>
          <w:color w:val="0000FF"/>
          <w:sz w:val="22"/>
          <w:szCs w:val="22"/>
        </w:rPr>
        <w:t xml:space="preserve">horas) do dia </w:t>
      </w:r>
      <w:r w:rsidR="00756A29">
        <w:rPr>
          <w:color w:val="0000FF"/>
          <w:sz w:val="22"/>
          <w:szCs w:val="22"/>
        </w:rPr>
        <w:t>1</w:t>
      </w:r>
      <w:r w:rsidR="00EA18D9">
        <w:rPr>
          <w:color w:val="0000FF"/>
          <w:sz w:val="22"/>
          <w:szCs w:val="22"/>
        </w:rPr>
        <w:t>9</w:t>
      </w:r>
      <w:r w:rsidR="00B67080" w:rsidRPr="00AD1BB6">
        <w:rPr>
          <w:color w:val="0000FF"/>
          <w:sz w:val="22"/>
          <w:szCs w:val="22"/>
        </w:rPr>
        <w:t xml:space="preserve"> (</w:t>
      </w:r>
      <w:r w:rsidR="00756A29">
        <w:rPr>
          <w:color w:val="0000FF"/>
          <w:sz w:val="22"/>
          <w:szCs w:val="22"/>
        </w:rPr>
        <w:t>deze</w:t>
      </w:r>
      <w:r w:rsidR="00EA18D9">
        <w:rPr>
          <w:color w:val="0000FF"/>
          <w:sz w:val="22"/>
          <w:szCs w:val="22"/>
        </w:rPr>
        <w:t>nove</w:t>
      </w:r>
      <w:r w:rsidR="00B67080" w:rsidRPr="00AD1BB6">
        <w:rPr>
          <w:color w:val="0000FF"/>
          <w:sz w:val="22"/>
          <w:szCs w:val="22"/>
        </w:rPr>
        <w:t xml:space="preserve">) de </w:t>
      </w:r>
      <w:r w:rsidR="00EA18D9">
        <w:rPr>
          <w:color w:val="0000FF"/>
          <w:sz w:val="22"/>
          <w:szCs w:val="22"/>
        </w:rPr>
        <w:t>janeiro</w:t>
      </w:r>
      <w:r w:rsidR="00B67080" w:rsidRPr="00AD1BB6">
        <w:rPr>
          <w:color w:val="0000FF"/>
          <w:sz w:val="22"/>
          <w:szCs w:val="22"/>
        </w:rPr>
        <w:t xml:space="preserve"> de 20</w:t>
      </w:r>
      <w:r w:rsidR="006163AA" w:rsidRPr="00AD1BB6">
        <w:rPr>
          <w:color w:val="0000FF"/>
          <w:sz w:val="22"/>
          <w:szCs w:val="22"/>
        </w:rPr>
        <w:t>2</w:t>
      </w:r>
      <w:r w:rsidR="00EA18D9">
        <w:rPr>
          <w:color w:val="0000FF"/>
          <w:sz w:val="22"/>
          <w:szCs w:val="22"/>
        </w:rPr>
        <w:t>6</w:t>
      </w:r>
      <w:r w:rsidR="00CF4C58" w:rsidRPr="00AD1BB6">
        <w:rPr>
          <w:color w:val="0000FF"/>
          <w:sz w:val="22"/>
          <w:szCs w:val="22"/>
        </w:rPr>
        <w:t>. A Comissão NÃO RECEBERÁ APÓS O HORÁRIO ESTIPULADO</w:t>
      </w:r>
      <w:r w:rsidR="005247A9" w:rsidRPr="00AD1BB6">
        <w:rPr>
          <w:color w:val="0000FF"/>
          <w:sz w:val="22"/>
          <w:szCs w:val="22"/>
        </w:rPr>
        <w:t xml:space="preserve"> PARA RECEBIMENTO</w:t>
      </w:r>
      <w:r w:rsidR="00CF4C58" w:rsidRPr="00AD1BB6">
        <w:rPr>
          <w:color w:val="0000FF"/>
          <w:sz w:val="22"/>
          <w:szCs w:val="22"/>
        </w:rPr>
        <w:t xml:space="preserve">. </w:t>
      </w:r>
    </w:p>
    <w:p w:rsidR="00B67080" w:rsidRPr="00AD1BB6" w:rsidRDefault="007D6340">
      <w:pPr>
        <w:rPr>
          <w:color w:val="0000FF"/>
          <w:sz w:val="22"/>
          <w:szCs w:val="22"/>
        </w:rPr>
      </w:pPr>
      <w:r w:rsidRPr="00AD1BB6">
        <w:rPr>
          <w:b/>
          <w:color w:val="0000FF"/>
          <w:sz w:val="22"/>
          <w:szCs w:val="22"/>
          <w:u w:val="single"/>
        </w:rPr>
        <w:t>Abertura:</w:t>
      </w:r>
      <w:r w:rsidRPr="00AD1BB6">
        <w:rPr>
          <w:color w:val="0000FF"/>
          <w:sz w:val="22"/>
          <w:szCs w:val="22"/>
        </w:rPr>
        <w:t xml:space="preserve"> </w:t>
      </w:r>
      <w:r w:rsidR="000F1250" w:rsidRPr="00AD1BB6">
        <w:rPr>
          <w:color w:val="0000FF"/>
          <w:sz w:val="22"/>
          <w:szCs w:val="22"/>
        </w:rPr>
        <w:t xml:space="preserve">às 13h30 (treze horas e trinta minutos) </w:t>
      </w:r>
      <w:r w:rsidR="007500B9" w:rsidRPr="00AD1BB6">
        <w:rPr>
          <w:color w:val="0000FF"/>
          <w:sz w:val="22"/>
          <w:szCs w:val="22"/>
        </w:rPr>
        <w:t xml:space="preserve">do dia </w:t>
      </w:r>
      <w:r w:rsidR="00756A29">
        <w:rPr>
          <w:color w:val="0000FF"/>
          <w:sz w:val="22"/>
          <w:szCs w:val="22"/>
        </w:rPr>
        <w:t>1</w:t>
      </w:r>
      <w:r w:rsidR="00EA18D9">
        <w:rPr>
          <w:color w:val="0000FF"/>
          <w:sz w:val="22"/>
          <w:szCs w:val="22"/>
        </w:rPr>
        <w:t>9</w:t>
      </w:r>
      <w:r w:rsidR="00FD5C17" w:rsidRPr="00AD1BB6">
        <w:rPr>
          <w:color w:val="0000FF"/>
          <w:sz w:val="22"/>
          <w:szCs w:val="22"/>
        </w:rPr>
        <w:t xml:space="preserve"> (</w:t>
      </w:r>
      <w:r w:rsidR="00756A29">
        <w:rPr>
          <w:color w:val="0000FF"/>
          <w:sz w:val="22"/>
          <w:szCs w:val="22"/>
        </w:rPr>
        <w:t>deze</w:t>
      </w:r>
      <w:r w:rsidR="00EA18D9">
        <w:rPr>
          <w:color w:val="0000FF"/>
          <w:sz w:val="22"/>
          <w:szCs w:val="22"/>
        </w:rPr>
        <w:t>nove</w:t>
      </w:r>
      <w:r w:rsidR="00FD5C17" w:rsidRPr="00AD1BB6">
        <w:rPr>
          <w:color w:val="0000FF"/>
          <w:sz w:val="22"/>
          <w:szCs w:val="22"/>
        </w:rPr>
        <w:t xml:space="preserve">) de </w:t>
      </w:r>
      <w:proofErr w:type="gramStart"/>
      <w:r w:rsidR="00756A29">
        <w:rPr>
          <w:color w:val="0000FF"/>
          <w:sz w:val="22"/>
          <w:szCs w:val="22"/>
        </w:rPr>
        <w:t>J</w:t>
      </w:r>
      <w:r w:rsidR="00EA18D9">
        <w:rPr>
          <w:color w:val="0000FF"/>
          <w:sz w:val="22"/>
          <w:szCs w:val="22"/>
        </w:rPr>
        <w:t>aneiro</w:t>
      </w:r>
      <w:proofErr w:type="gramEnd"/>
      <w:r w:rsidR="00FD5C17" w:rsidRPr="00AD1BB6">
        <w:rPr>
          <w:color w:val="0000FF"/>
          <w:sz w:val="22"/>
          <w:szCs w:val="22"/>
        </w:rPr>
        <w:t xml:space="preserve"> de 202</w:t>
      </w:r>
      <w:r w:rsidR="00EA18D9">
        <w:rPr>
          <w:color w:val="0000FF"/>
          <w:sz w:val="22"/>
          <w:szCs w:val="22"/>
        </w:rPr>
        <w:t>6</w:t>
      </w:r>
      <w:r w:rsidR="001D5E76">
        <w:rPr>
          <w:color w:val="0000FF"/>
          <w:sz w:val="22"/>
          <w:szCs w:val="22"/>
        </w:rPr>
        <w:t>.</w:t>
      </w:r>
    </w:p>
    <w:p w:rsidR="00B67080" w:rsidRPr="007500B9" w:rsidRDefault="00B67080">
      <w:pPr>
        <w:rPr>
          <w:b/>
          <w:sz w:val="22"/>
          <w:szCs w:val="22"/>
        </w:rPr>
      </w:pPr>
    </w:p>
    <w:p w:rsidR="00B67080" w:rsidRPr="007D6340" w:rsidRDefault="00B67080">
      <w:pPr>
        <w:rPr>
          <w:color w:val="000000"/>
          <w:sz w:val="22"/>
          <w:szCs w:val="22"/>
        </w:rPr>
      </w:pPr>
      <w:r w:rsidRPr="007D6340">
        <w:rPr>
          <w:b/>
          <w:sz w:val="22"/>
          <w:szCs w:val="22"/>
        </w:rPr>
        <w:t xml:space="preserve">OBSERVAÇÃO: </w:t>
      </w:r>
      <w:r w:rsidRPr="007D6340">
        <w:rPr>
          <w:color w:val="000000"/>
          <w:sz w:val="22"/>
          <w:szCs w:val="22"/>
        </w:rPr>
        <w:t xml:space="preserve">O Edital e seus Anexos encontram-se à disposição dos interessados no site </w:t>
      </w:r>
      <w:hyperlink r:id="rId8" w:history="1">
        <w:r w:rsidR="00987363" w:rsidRPr="00C64F74">
          <w:rPr>
            <w:rStyle w:val="Hyperlink"/>
            <w:sz w:val="22"/>
            <w:szCs w:val="22"/>
          </w:rPr>
          <w:t>www.dij.org.br</w:t>
        </w:r>
      </w:hyperlink>
      <w:r w:rsidRPr="007D6340">
        <w:rPr>
          <w:sz w:val="22"/>
          <w:szCs w:val="22"/>
        </w:rPr>
        <w:t xml:space="preserve"> onde </w:t>
      </w:r>
      <w:r w:rsidRPr="007D6340">
        <w:rPr>
          <w:color w:val="000000"/>
          <w:sz w:val="22"/>
          <w:szCs w:val="22"/>
        </w:rPr>
        <w:t xml:space="preserve">poderão ser retirados, podendo ainda ser obtidos junto ao DIJ – Distrito de Irrigação de Jaíba, localizado no endereço mencionado </w:t>
      </w:r>
      <w:r w:rsidR="004407EF">
        <w:rPr>
          <w:color w:val="000000"/>
          <w:sz w:val="22"/>
          <w:szCs w:val="22"/>
        </w:rPr>
        <w:t>neste</w:t>
      </w:r>
      <w:r w:rsidRPr="007D6340">
        <w:rPr>
          <w:color w:val="000000"/>
          <w:sz w:val="22"/>
          <w:szCs w:val="22"/>
        </w:rPr>
        <w:t xml:space="preserve"> Edital.</w:t>
      </w:r>
    </w:p>
    <w:p w:rsidR="00B67080" w:rsidRPr="007D6340" w:rsidRDefault="00B67080">
      <w:pPr>
        <w:rPr>
          <w:sz w:val="22"/>
          <w:szCs w:val="22"/>
        </w:rPr>
      </w:pPr>
    </w:p>
    <w:p w:rsidR="00B67080" w:rsidRPr="007D6340" w:rsidRDefault="00B67080" w:rsidP="00A63A55">
      <w:pPr>
        <w:pStyle w:val="Corpodetexto21"/>
        <w:spacing w:line="240" w:lineRule="auto"/>
        <w:ind w:left="0"/>
        <w:rPr>
          <w:sz w:val="22"/>
          <w:szCs w:val="22"/>
        </w:rPr>
      </w:pPr>
      <w:r w:rsidRPr="007D6340">
        <w:rPr>
          <w:b/>
          <w:sz w:val="22"/>
          <w:szCs w:val="22"/>
        </w:rPr>
        <w:t xml:space="preserve">As empresas que retirarem o Edital através da Internet deverão </w:t>
      </w:r>
      <w:r w:rsidR="00A63A55">
        <w:rPr>
          <w:b/>
          <w:sz w:val="22"/>
          <w:szCs w:val="22"/>
        </w:rPr>
        <w:t xml:space="preserve">enviar e-mail para o DIJ </w:t>
      </w:r>
      <w:r w:rsidR="00A63A55" w:rsidRPr="00A63A55">
        <w:rPr>
          <w:b/>
          <w:sz w:val="22"/>
          <w:szCs w:val="22"/>
        </w:rPr>
        <w:t>(</w:t>
      </w:r>
      <w:hyperlink r:id="rId9" w:history="1">
        <w:r w:rsidR="00A63A55" w:rsidRPr="00A63A55">
          <w:rPr>
            <w:rStyle w:val="Hyperlink"/>
            <w:b/>
            <w:color w:val="auto"/>
            <w:sz w:val="22"/>
            <w:szCs w:val="22"/>
          </w:rPr>
          <w:t>euler.dij@gmail.com</w:t>
        </w:r>
      </w:hyperlink>
      <w:r w:rsidR="00A63A55" w:rsidRPr="00A63A55">
        <w:rPr>
          <w:b/>
          <w:sz w:val="22"/>
          <w:szCs w:val="22"/>
        </w:rPr>
        <w:t xml:space="preserve">) </w:t>
      </w:r>
      <w:r w:rsidR="00A63A55">
        <w:rPr>
          <w:b/>
          <w:sz w:val="22"/>
          <w:szCs w:val="22"/>
        </w:rPr>
        <w:t xml:space="preserve">informando seus dados </w:t>
      </w:r>
      <w:r w:rsidR="00A63A55" w:rsidRPr="007D6340">
        <w:rPr>
          <w:b/>
          <w:sz w:val="22"/>
          <w:szCs w:val="22"/>
        </w:rPr>
        <w:t>necessários para que o DIJ possa comunicar eventuais respostas às consultas formuladas</w:t>
      </w:r>
      <w:r w:rsidR="00A63A55">
        <w:rPr>
          <w:b/>
          <w:sz w:val="22"/>
          <w:szCs w:val="22"/>
        </w:rPr>
        <w:t xml:space="preserve"> e que irá participar da licitação.</w:t>
      </w:r>
    </w:p>
    <w:p w:rsidR="00B67080" w:rsidRPr="007D6340" w:rsidRDefault="00B67080">
      <w:pPr>
        <w:pStyle w:val="Corpodetexto31"/>
        <w:spacing w:line="240" w:lineRule="auto"/>
        <w:rPr>
          <w:rFonts w:ascii="Times New Roman" w:hAnsi="Times New Roman"/>
          <w:sz w:val="22"/>
          <w:szCs w:val="22"/>
        </w:rPr>
      </w:pPr>
    </w:p>
    <w:p w:rsidR="00B67080" w:rsidRPr="007D6340" w:rsidRDefault="00B67080">
      <w:pPr>
        <w:pStyle w:val="Corpodetexto31"/>
        <w:spacing w:line="240" w:lineRule="auto"/>
        <w:rPr>
          <w:rFonts w:ascii="Times New Roman" w:hAnsi="Times New Roman"/>
          <w:sz w:val="22"/>
          <w:szCs w:val="22"/>
        </w:rPr>
      </w:pPr>
    </w:p>
    <w:p w:rsidR="00E607B5" w:rsidRPr="007D6340" w:rsidRDefault="00E607B5">
      <w:pPr>
        <w:pStyle w:val="Corpodetexto31"/>
        <w:spacing w:line="240" w:lineRule="auto"/>
        <w:rPr>
          <w:rFonts w:ascii="Times New Roman" w:hAnsi="Times New Roman"/>
          <w:sz w:val="22"/>
          <w:szCs w:val="22"/>
        </w:rPr>
      </w:pPr>
    </w:p>
    <w:p w:rsidR="00B67080" w:rsidRPr="00AD1BB6" w:rsidRDefault="00B67080">
      <w:pPr>
        <w:pStyle w:val="Corpodetexto31"/>
        <w:spacing w:line="240" w:lineRule="auto"/>
        <w:jc w:val="center"/>
        <w:rPr>
          <w:rFonts w:ascii="Times New Roman" w:hAnsi="Times New Roman"/>
          <w:color w:val="0000FF"/>
          <w:sz w:val="22"/>
          <w:szCs w:val="22"/>
        </w:rPr>
      </w:pPr>
      <w:r w:rsidRPr="00AD1BB6">
        <w:rPr>
          <w:rFonts w:ascii="Times New Roman" w:hAnsi="Times New Roman"/>
          <w:color w:val="0000FF"/>
          <w:sz w:val="22"/>
          <w:szCs w:val="22"/>
        </w:rPr>
        <w:t xml:space="preserve">Jaíba (MG), </w:t>
      </w:r>
      <w:r w:rsidR="00EA18D9">
        <w:rPr>
          <w:rFonts w:ascii="Times New Roman" w:hAnsi="Times New Roman"/>
          <w:color w:val="0000FF"/>
          <w:sz w:val="22"/>
          <w:szCs w:val="22"/>
        </w:rPr>
        <w:t>07</w:t>
      </w:r>
      <w:r w:rsidRPr="00AD1BB6">
        <w:rPr>
          <w:rFonts w:ascii="Times New Roman" w:hAnsi="Times New Roman"/>
          <w:color w:val="0000FF"/>
          <w:sz w:val="22"/>
          <w:szCs w:val="22"/>
        </w:rPr>
        <w:t xml:space="preserve"> de </w:t>
      </w:r>
      <w:proofErr w:type="gramStart"/>
      <w:r w:rsidR="007334BC">
        <w:rPr>
          <w:rFonts w:ascii="Times New Roman" w:hAnsi="Times New Roman"/>
          <w:color w:val="0000FF"/>
          <w:sz w:val="22"/>
          <w:szCs w:val="22"/>
        </w:rPr>
        <w:t>J</w:t>
      </w:r>
      <w:r w:rsidR="00EA18D9">
        <w:rPr>
          <w:rFonts w:ascii="Times New Roman" w:hAnsi="Times New Roman"/>
          <w:color w:val="0000FF"/>
          <w:sz w:val="22"/>
          <w:szCs w:val="22"/>
        </w:rPr>
        <w:t>aneiro</w:t>
      </w:r>
      <w:proofErr w:type="gramEnd"/>
      <w:r w:rsidR="00685FAF" w:rsidRPr="00AD1BB6">
        <w:rPr>
          <w:rFonts w:ascii="Times New Roman" w:hAnsi="Times New Roman"/>
          <w:color w:val="0000FF"/>
          <w:sz w:val="22"/>
          <w:szCs w:val="22"/>
        </w:rPr>
        <w:t xml:space="preserve"> de 20</w:t>
      </w:r>
      <w:r w:rsidR="006163AA" w:rsidRPr="00AD1BB6">
        <w:rPr>
          <w:rFonts w:ascii="Times New Roman" w:hAnsi="Times New Roman"/>
          <w:color w:val="0000FF"/>
          <w:sz w:val="22"/>
          <w:szCs w:val="22"/>
        </w:rPr>
        <w:t>2</w:t>
      </w:r>
      <w:r w:rsidR="00EA18D9">
        <w:rPr>
          <w:rFonts w:ascii="Times New Roman" w:hAnsi="Times New Roman"/>
          <w:color w:val="0000FF"/>
          <w:sz w:val="22"/>
          <w:szCs w:val="22"/>
        </w:rPr>
        <w:t>6</w:t>
      </w:r>
    </w:p>
    <w:p w:rsidR="00B67080" w:rsidRPr="007D6340" w:rsidRDefault="00B67080">
      <w:pPr>
        <w:pStyle w:val="TextosemFormatao"/>
        <w:jc w:val="center"/>
        <w:rPr>
          <w:rFonts w:ascii="Times New Roman" w:hAnsi="Times New Roman"/>
          <w:b/>
          <w:sz w:val="22"/>
          <w:szCs w:val="22"/>
        </w:rPr>
      </w:pPr>
    </w:p>
    <w:p w:rsidR="00CD5E56" w:rsidRDefault="00CD5E56">
      <w:pPr>
        <w:pStyle w:val="TextosemFormatao"/>
        <w:jc w:val="center"/>
        <w:rPr>
          <w:rFonts w:ascii="Times New Roman" w:hAnsi="Times New Roman"/>
          <w:b/>
          <w:sz w:val="22"/>
          <w:szCs w:val="22"/>
        </w:rPr>
      </w:pPr>
    </w:p>
    <w:p w:rsidR="00D21B27" w:rsidRPr="007D6340" w:rsidRDefault="00D21B27">
      <w:pPr>
        <w:pStyle w:val="TextosemFormatao"/>
        <w:jc w:val="center"/>
        <w:rPr>
          <w:rFonts w:ascii="Times New Roman" w:hAnsi="Times New Roman"/>
          <w:b/>
          <w:sz w:val="22"/>
          <w:szCs w:val="22"/>
        </w:rPr>
      </w:pPr>
    </w:p>
    <w:p w:rsidR="00B67080" w:rsidRPr="007D6340" w:rsidRDefault="00B67080">
      <w:pPr>
        <w:pStyle w:val="TextosemFormatao"/>
        <w:rPr>
          <w:rFonts w:ascii="Times New Roman" w:hAnsi="Times New Roman"/>
          <w:sz w:val="22"/>
          <w:szCs w:val="22"/>
        </w:rPr>
      </w:pPr>
      <w:r w:rsidRPr="007D6340">
        <w:rPr>
          <w:rFonts w:ascii="Times New Roman" w:hAnsi="Times New Roman"/>
          <w:sz w:val="22"/>
          <w:szCs w:val="22"/>
        </w:rPr>
        <w:tab/>
      </w:r>
    </w:p>
    <w:p w:rsidR="00C643A2" w:rsidRPr="007D6340" w:rsidRDefault="00AA78A0" w:rsidP="00C643A2">
      <w:pPr>
        <w:pStyle w:val="TextosemFormatao"/>
        <w:jc w:val="center"/>
        <w:rPr>
          <w:rFonts w:ascii="Times New Roman" w:hAnsi="Times New Roman"/>
          <w:b/>
          <w:sz w:val="22"/>
          <w:szCs w:val="22"/>
        </w:rPr>
      </w:pPr>
      <w:r>
        <w:rPr>
          <w:rFonts w:ascii="Times New Roman" w:hAnsi="Times New Roman"/>
          <w:b/>
          <w:sz w:val="22"/>
          <w:szCs w:val="22"/>
        </w:rPr>
        <w:t>Orlando Ferreira Conceição</w:t>
      </w:r>
    </w:p>
    <w:p w:rsidR="00C643A2" w:rsidRPr="007D6340" w:rsidRDefault="00C643A2" w:rsidP="00C643A2">
      <w:pPr>
        <w:pStyle w:val="TextosemFormatao"/>
        <w:jc w:val="center"/>
        <w:rPr>
          <w:rFonts w:ascii="Times New Roman" w:hAnsi="Times New Roman"/>
          <w:b/>
          <w:sz w:val="22"/>
          <w:szCs w:val="22"/>
        </w:rPr>
      </w:pPr>
      <w:r w:rsidRPr="007D6340">
        <w:rPr>
          <w:rFonts w:ascii="Times New Roman" w:hAnsi="Times New Roman"/>
          <w:b/>
          <w:sz w:val="22"/>
          <w:szCs w:val="22"/>
        </w:rPr>
        <w:t>Gerente Executivo</w:t>
      </w:r>
    </w:p>
    <w:p w:rsidR="00C643A2" w:rsidRPr="007D6340" w:rsidRDefault="00C643A2" w:rsidP="00C643A2">
      <w:pPr>
        <w:pStyle w:val="TextosemFormatao"/>
        <w:jc w:val="center"/>
        <w:rPr>
          <w:rFonts w:ascii="Times New Roman" w:hAnsi="Times New Roman"/>
          <w:b/>
          <w:sz w:val="22"/>
          <w:szCs w:val="22"/>
        </w:rPr>
      </w:pPr>
      <w:r w:rsidRPr="007D6340">
        <w:rPr>
          <w:rFonts w:ascii="Times New Roman" w:hAnsi="Times New Roman"/>
          <w:b/>
          <w:sz w:val="22"/>
          <w:szCs w:val="22"/>
        </w:rPr>
        <w:t>DISTRITO DE IRRIGAÇÃO DE JAÍBA</w:t>
      </w:r>
    </w:p>
    <w:p w:rsidR="00B67080" w:rsidRDefault="00B67080">
      <w:pPr>
        <w:pStyle w:val="TextosemFormatao"/>
        <w:rPr>
          <w:rFonts w:ascii="Times New Roman" w:hAnsi="Times New Roman"/>
          <w:sz w:val="24"/>
        </w:rPr>
      </w:pPr>
    </w:p>
    <w:p w:rsidR="00B67080" w:rsidRDefault="00B67080">
      <w:pPr>
        <w:pStyle w:val="TextosemFormatao"/>
        <w:ind w:firstLine="567"/>
        <w:jc w:val="center"/>
        <w:rPr>
          <w:rFonts w:ascii="Times New Roman" w:hAnsi="Times New Roman"/>
          <w:szCs w:val="24"/>
        </w:rPr>
      </w:pPr>
    </w:p>
    <w:p w:rsidR="00E05809" w:rsidRDefault="00E05809">
      <w:pPr>
        <w:pStyle w:val="TextosemFormatao"/>
        <w:ind w:firstLine="567"/>
        <w:jc w:val="center"/>
        <w:rPr>
          <w:rFonts w:ascii="Times New Roman" w:hAnsi="Times New Roman"/>
          <w:szCs w:val="24"/>
        </w:rPr>
      </w:pPr>
    </w:p>
    <w:p w:rsidR="00D37AAD" w:rsidRDefault="00D37AAD">
      <w:pPr>
        <w:pStyle w:val="TextosemFormatao"/>
        <w:ind w:firstLine="567"/>
        <w:jc w:val="center"/>
        <w:rPr>
          <w:rFonts w:ascii="Times New Roman" w:hAnsi="Times New Roman"/>
          <w:szCs w:val="24"/>
        </w:rPr>
      </w:pPr>
    </w:p>
    <w:p w:rsidR="00D3155F" w:rsidRDefault="00D3155F">
      <w:pPr>
        <w:pStyle w:val="TextosemFormatao"/>
        <w:ind w:firstLine="567"/>
        <w:jc w:val="center"/>
        <w:rPr>
          <w:rFonts w:ascii="Times New Roman" w:hAnsi="Times New Roman"/>
          <w:szCs w:val="24"/>
        </w:rPr>
      </w:pPr>
    </w:p>
    <w:p w:rsidR="00D37AAD" w:rsidRDefault="00D37AAD">
      <w:pPr>
        <w:pStyle w:val="TextosemFormatao"/>
        <w:ind w:firstLine="567"/>
        <w:jc w:val="center"/>
        <w:rPr>
          <w:rFonts w:ascii="Times New Roman" w:hAnsi="Times New Roman"/>
          <w:szCs w:val="24"/>
        </w:rPr>
      </w:pPr>
    </w:p>
    <w:p w:rsidR="00D37AAD" w:rsidRDefault="00D37AAD">
      <w:pPr>
        <w:pStyle w:val="TextosemFormatao"/>
        <w:ind w:firstLine="567"/>
        <w:jc w:val="center"/>
        <w:rPr>
          <w:rFonts w:ascii="Times New Roman" w:hAnsi="Times New Roman"/>
          <w:szCs w:val="24"/>
        </w:rPr>
      </w:pPr>
    </w:p>
    <w:p w:rsidR="00AE1C00" w:rsidRDefault="00AE1C00">
      <w:pPr>
        <w:pStyle w:val="TextosemFormatao"/>
        <w:ind w:firstLine="567"/>
        <w:jc w:val="center"/>
        <w:rPr>
          <w:rFonts w:ascii="Times New Roman" w:hAnsi="Times New Roman"/>
          <w:szCs w:val="24"/>
        </w:rPr>
      </w:pPr>
    </w:p>
    <w:p w:rsidR="00A31A22" w:rsidRDefault="00A31A22">
      <w:pPr>
        <w:pStyle w:val="TextosemFormatao"/>
        <w:ind w:firstLine="567"/>
        <w:jc w:val="center"/>
        <w:rPr>
          <w:rFonts w:ascii="Times New Roman" w:hAnsi="Times New Roman"/>
          <w:szCs w:val="24"/>
        </w:rPr>
      </w:pPr>
    </w:p>
    <w:p w:rsidR="00A63A55" w:rsidRDefault="00A63A55">
      <w:pPr>
        <w:pStyle w:val="TextosemFormatao"/>
        <w:ind w:firstLine="567"/>
        <w:jc w:val="center"/>
        <w:rPr>
          <w:rFonts w:ascii="Times New Roman" w:hAnsi="Times New Roman"/>
          <w:szCs w:val="24"/>
        </w:rPr>
      </w:pPr>
    </w:p>
    <w:p w:rsidR="00A31A22" w:rsidRDefault="00A31A22">
      <w:pPr>
        <w:pStyle w:val="TextosemFormatao"/>
        <w:ind w:firstLine="567"/>
        <w:jc w:val="center"/>
        <w:rPr>
          <w:rFonts w:ascii="Times New Roman" w:hAnsi="Times New Roman"/>
          <w:szCs w:val="24"/>
        </w:rPr>
      </w:pPr>
    </w:p>
    <w:p w:rsidR="00B67080" w:rsidRDefault="00B67080">
      <w:pPr>
        <w:pStyle w:val="TextosemFormatao"/>
        <w:ind w:firstLine="567"/>
        <w:jc w:val="center"/>
        <w:rPr>
          <w:rFonts w:ascii="Times New Roman" w:hAnsi="Times New Roman"/>
          <w:szCs w:val="24"/>
        </w:rPr>
      </w:pPr>
    </w:p>
    <w:p w:rsidR="00B67080" w:rsidRDefault="00B67080" w:rsidP="00CD5E56">
      <w:pPr>
        <w:pStyle w:val="TextosemFormatao"/>
        <w:jc w:val="center"/>
        <w:rPr>
          <w:rFonts w:ascii="Times New Roman" w:hAnsi="Times New Roman"/>
          <w:szCs w:val="24"/>
        </w:rPr>
      </w:pPr>
    </w:p>
    <w:p w:rsidR="00B67080" w:rsidRDefault="00B67080">
      <w:pPr>
        <w:pStyle w:val="TextosemFormatao"/>
        <w:ind w:firstLine="567"/>
        <w:jc w:val="center"/>
        <w:rPr>
          <w:rFonts w:ascii="Times New Roman" w:hAnsi="Times New Roman"/>
          <w:b/>
          <w:spacing w:val="20"/>
          <w:sz w:val="28"/>
          <w:u w:val="single"/>
        </w:rPr>
      </w:pPr>
      <w:r>
        <w:rPr>
          <w:rFonts w:ascii="Times New Roman" w:hAnsi="Times New Roman"/>
          <w:b/>
          <w:spacing w:val="20"/>
          <w:sz w:val="28"/>
          <w:u w:val="single"/>
        </w:rPr>
        <w:lastRenderedPageBreak/>
        <w:t>ÍNDICE</w:t>
      </w:r>
    </w:p>
    <w:p w:rsidR="00B67080" w:rsidRDefault="00B67080">
      <w:pPr>
        <w:pStyle w:val="TextosemFormatao"/>
        <w:rPr>
          <w:rFonts w:ascii="Times New Roman" w:hAnsi="Times New Roman"/>
          <w:b/>
          <w:sz w:val="24"/>
        </w:rPr>
      </w:pPr>
    </w:p>
    <w:p w:rsidR="00B67080" w:rsidRDefault="00B67080">
      <w:pPr>
        <w:pStyle w:val="TextosemFormatao"/>
        <w:rPr>
          <w:rFonts w:ascii="Times New Roman" w:hAnsi="Times New Roman"/>
          <w:b/>
          <w:sz w:val="24"/>
        </w:rPr>
      </w:pPr>
    </w:p>
    <w:p w:rsidR="00B67080" w:rsidRDefault="00B67080" w:rsidP="00CD5E56">
      <w:pPr>
        <w:pStyle w:val="TextosemFormatao"/>
        <w:rPr>
          <w:rFonts w:ascii="Times New Roman" w:hAnsi="Times New Roman"/>
          <w:b/>
          <w:sz w:val="24"/>
        </w:rPr>
      </w:pPr>
      <w:r>
        <w:rPr>
          <w:rFonts w:ascii="Times New Roman" w:hAnsi="Times New Roman"/>
          <w:b/>
          <w:sz w:val="24"/>
        </w:rPr>
        <w:t>01-</w:t>
      </w:r>
      <w:r>
        <w:rPr>
          <w:rFonts w:ascii="Times New Roman" w:hAnsi="Times New Roman"/>
          <w:b/>
          <w:sz w:val="24"/>
        </w:rPr>
        <w:tab/>
        <w:t>OBJETO</w:t>
      </w:r>
    </w:p>
    <w:p w:rsidR="00B67080" w:rsidRDefault="00B67080" w:rsidP="00CD5E56">
      <w:pPr>
        <w:pStyle w:val="TextosemFormatao"/>
        <w:rPr>
          <w:rFonts w:ascii="Times New Roman" w:hAnsi="Times New Roman"/>
          <w:b/>
          <w:sz w:val="24"/>
        </w:rPr>
      </w:pPr>
      <w:r>
        <w:rPr>
          <w:rFonts w:ascii="Times New Roman" w:hAnsi="Times New Roman"/>
          <w:b/>
          <w:sz w:val="24"/>
        </w:rPr>
        <w:t>02-</w:t>
      </w:r>
      <w:r>
        <w:rPr>
          <w:rFonts w:ascii="Times New Roman" w:hAnsi="Times New Roman"/>
          <w:b/>
          <w:sz w:val="24"/>
        </w:rPr>
        <w:tab/>
        <w:t>DESCRIÇÃO GERAL DAS OBRAS E LOCALIZAÇÃO</w:t>
      </w:r>
    </w:p>
    <w:p w:rsidR="00B67080" w:rsidRDefault="00B67080" w:rsidP="00CD5E56">
      <w:pPr>
        <w:pStyle w:val="TextosemFormatao"/>
        <w:rPr>
          <w:rFonts w:ascii="Times New Roman" w:hAnsi="Times New Roman"/>
          <w:b/>
          <w:sz w:val="24"/>
        </w:rPr>
      </w:pPr>
      <w:r>
        <w:rPr>
          <w:rFonts w:ascii="Times New Roman" w:hAnsi="Times New Roman"/>
          <w:b/>
          <w:sz w:val="24"/>
        </w:rPr>
        <w:t>03-</w:t>
      </w:r>
      <w:r>
        <w:rPr>
          <w:rFonts w:ascii="Times New Roman" w:hAnsi="Times New Roman"/>
          <w:b/>
          <w:sz w:val="24"/>
        </w:rPr>
        <w:tab/>
        <w:t>CONDIÇÕES DE PARTICIPAÇÃO</w:t>
      </w:r>
    </w:p>
    <w:p w:rsidR="00B67080" w:rsidRDefault="00B67080" w:rsidP="00CD5E56">
      <w:pPr>
        <w:pStyle w:val="TextosemFormatao"/>
        <w:rPr>
          <w:rFonts w:ascii="Times New Roman" w:hAnsi="Times New Roman"/>
          <w:b/>
          <w:sz w:val="24"/>
        </w:rPr>
      </w:pPr>
      <w:r>
        <w:rPr>
          <w:rFonts w:ascii="Times New Roman" w:hAnsi="Times New Roman"/>
          <w:b/>
          <w:sz w:val="24"/>
        </w:rPr>
        <w:t>04-</w:t>
      </w:r>
      <w:r>
        <w:rPr>
          <w:rFonts w:ascii="Times New Roman" w:hAnsi="Times New Roman"/>
          <w:b/>
          <w:sz w:val="24"/>
        </w:rPr>
        <w:tab/>
        <w:t>INTERPRETAÇÃO E ESCLARECIMENTOS</w:t>
      </w:r>
    </w:p>
    <w:p w:rsidR="00B67080" w:rsidRDefault="00B67080" w:rsidP="00CD5E56">
      <w:pPr>
        <w:pStyle w:val="TextosemFormatao"/>
        <w:rPr>
          <w:rFonts w:ascii="Times New Roman" w:hAnsi="Times New Roman"/>
          <w:b/>
          <w:sz w:val="24"/>
        </w:rPr>
      </w:pPr>
      <w:r>
        <w:rPr>
          <w:rFonts w:ascii="Times New Roman" w:hAnsi="Times New Roman"/>
          <w:b/>
          <w:sz w:val="24"/>
        </w:rPr>
        <w:t>05-</w:t>
      </w:r>
      <w:r>
        <w:rPr>
          <w:rFonts w:ascii="Times New Roman" w:hAnsi="Times New Roman"/>
          <w:b/>
          <w:sz w:val="24"/>
        </w:rPr>
        <w:tab/>
        <w:t>APRESENTAÇÃO DA DOCUMENTAÇÃO E PROPOSTA</w:t>
      </w:r>
    </w:p>
    <w:p w:rsidR="00B67080" w:rsidRDefault="00B67080" w:rsidP="00CD5E56">
      <w:pPr>
        <w:pStyle w:val="TextosemFormatao"/>
        <w:rPr>
          <w:rFonts w:ascii="Times New Roman" w:hAnsi="Times New Roman"/>
          <w:b/>
          <w:sz w:val="24"/>
        </w:rPr>
      </w:pPr>
      <w:r>
        <w:rPr>
          <w:rFonts w:ascii="Times New Roman" w:hAnsi="Times New Roman"/>
          <w:b/>
          <w:sz w:val="24"/>
        </w:rPr>
        <w:t>06-</w:t>
      </w:r>
      <w:r>
        <w:rPr>
          <w:rFonts w:ascii="Times New Roman" w:hAnsi="Times New Roman"/>
          <w:b/>
          <w:sz w:val="24"/>
        </w:rPr>
        <w:tab/>
        <w:t>PRAZO PARA A EXECUÇÃO DAS OBRAS</w:t>
      </w:r>
    </w:p>
    <w:p w:rsidR="00B67080" w:rsidRDefault="00B67080" w:rsidP="00CD5E56">
      <w:pPr>
        <w:pStyle w:val="TextosemFormatao"/>
        <w:rPr>
          <w:rFonts w:ascii="Times New Roman" w:hAnsi="Times New Roman"/>
          <w:b/>
          <w:sz w:val="24"/>
        </w:rPr>
      </w:pPr>
      <w:r>
        <w:rPr>
          <w:rFonts w:ascii="Times New Roman" w:hAnsi="Times New Roman"/>
          <w:b/>
          <w:sz w:val="24"/>
        </w:rPr>
        <w:t>07-</w:t>
      </w:r>
      <w:r>
        <w:rPr>
          <w:rFonts w:ascii="Times New Roman" w:hAnsi="Times New Roman"/>
          <w:b/>
          <w:sz w:val="24"/>
        </w:rPr>
        <w:tab/>
        <w:t>REAJUSTAMENTO</w:t>
      </w:r>
    </w:p>
    <w:p w:rsidR="00B67080" w:rsidRDefault="00B67080" w:rsidP="00CD5E56">
      <w:pPr>
        <w:pStyle w:val="TextosemFormatao"/>
        <w:rPr>
          <w:rFonts w:ascii="Times New Roman" w:hAnsi="Times New Roman"/>
          <w:b/>
          <w:sz w:val="24"/>
        </w:rPr>
      </w:pPr>
      <w:r>
        <w:rPr>
          <w:rFonts w:ascii="Times New Roman" w:hAnsi="Times New Roman"/>
          <w:b/>
          <w:sz w:val="24"/>
        </w:rPr>
        <w:t>08-</w:t>
      </w:r>
      <w:r>
        <w:rPr>
          <w:rFonts w:ascii="Times New Roman" w:hAnsi="Times New Roman"/>
          <w:b/>
          <w:sz w:val="24"/>
        </w:rPr>
        <w:tab/>
        <w:t>FORMA DE PAGAMENTO</w:t>
      </w:r>
    </w:p>
    <w:p w:rsidR="00B67080" w:rsidRDefault="00B67080" w:rsidP="00CD5E56">
      <w:pPr>
        <w:pStyle w:val="TextosemFormatao"/>
        <w:rPr>
          <w:rFonts w:ascii="Times New Roman" w:hAnsi="Times New Roman"/>
          <w:b/>
          <w:sz w:val="24"/>
        </w:rPr>
      </w:pPr>
      <w:r>
        <w:rPr>
          <w:rFonts w:ascii="Times New Roman" w:hAnsi="Times New Roman"/>
          <w:b/>
          <w:sz w:val="24"/>
        </w:rPr>
        <w:t>09-</w:t>
      </w:r>
      <w:r>
        <w:rPr>
          <w:rFonts w:ascii="Times New Roman" w:hAnsi="Times New Roman"/>
          <w:b/>
          <w:sz w:val="24"/>
        </w:rPr>
        <w:tab/>
        <w:t>MULTAS</w:t>
      </w:r>
    </w:p>
    <w:p w:rsidR="00B67080" w:rsidRDefault="00B67080" w:rsidP="00CD5E56">
      <w:pPr>
        <w:pStyle w:val="TextosemFormatao"/>
        <w:rPr>
          <w:rFonts w:ascii="Times New Roman" w:hAnsi="Times New Roman"/>
          <w:b/>
          <w:sz w:val="24"/>
        </w:rPr>
      </w:pPr>
      <w:r>
        <w:rPr>
          <w:rFonts w:ascii="Times New Roman" w:hAnsi="Times New Roman"/>
          <w:b/>
          <w:sz w:val="24"/>
        </w:rPr>
        <w:t>10-</w:t>
      </w:r>
      <w:r>
        <w:rPr>
          <w:rFonts w:ascii="Times New Roman" w:hAnsi="Times New Roman"/>
          <w:b/>
          <w:sz w:val="24"/>
        </w:rPr>
        <w:tab/>
        <w:t>GARANTIA D</w:t>
      </w:r>
      <w:r w:rsidR="00B238A2">
        <w:rPr>
          <w:rFonts w:ascii="Times New Roman" w:hAnsi="Times New Roman"/>
          <w:b/>
          <w:sz w:val="24"/>
        </w:rPr>
        <w:t>E EXECUÇÃO</w:t>
      </w:r>
    </w:p>
    <w:p w:rsidR="00B67080" w:rsidRDefault="00B67080" w:rsidP="00CD5E56">
      <w:pPr>
        <w:pStyle w:val="TextosemFormatao"/>
        <w:rPr>
          <w:rFonts w:ascii="Times New Roman" w:hAnsi="Times New Roman"/>
          <w:b/>
          <w:sz w:val="24"/>
        </w:rPr>
      </w:pPr>
      <w:r>
        <w:rPr>
          <w:rFonts w:ascii="Times New Roman" w:hAnsi="Times New Roman"/>
          <w:b/>
          <w:sz w:val="24"/>
        </w:rPr>
        <w:t>11-</w:t>
      </w:r>
      <w:r>
        <w:rPr>
          <w:rFonts w:ascii="Times New Roman" w:hAnsi="Times New Roman"/>
          <w:b/>
          <w:sz w:val="24"/>
        </w:rPr>
        <w:tab/>
        <w:t>ABERTURA DOS INVÓLUCROS</w:t>
      </w:r>
    </w:p>
    <w:p w:rsidR="00B67080" w:rsidRPr="00031D2A" w:rsidRDefault="00B67080" w:rsidP="00CD5E56">
      <w:pPr>
        <w:pStyle w:val="TextosemFormatao"/>
        <w:rPr>
          <w:rFonts w:ascii="Times New Roman" w:hAnsi="Times New Roman"/>
          <w:b/>
          <w:sz w:val="24"/>
          <w:szCs w:val="24"/>
        </w:rPr>
      </w:pPr>
      <w:r>
        <w:rPr>
          <w:rFonts w:ascii="Times New Roman" w:hAnsi="Times New Roman"/>
          <w:b/>
          <w:sz w:val="24"/>
        </w:rPr>
        <w:t>12-</w:t>
      </w:r>
      <w:r>
        <w:rPr>
          <w:rFonts w:ascii="Times New Roman" w:hAnsi="Times New Roman"/>
          <w:b/>
          <w:sz w:val="24"/>
        </w:rPr>
        <w:tab/>
      </w:r>
      <w:r w:rsidRPr="00031D2A">
        <w:rPr>
          <w:rFonts w:ascii="Times New Roman" w:hAnsi="Times New Roman"/>
          <w:b/>
          <w:sz w:val="24"/>
          <w:szCs w:val="24"/>
        </w:rPr>
        <w:t>EXAME E JULGAMENTO DA DOCUMENTAÇÃO E PROPOSTAS</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13-</w:t>
      </w:r>
      <w:r w:rsidRPr="00031D2A">
        <w:rPr>
          <w:rFonts w:ascii="Times New Roman" w:hAnsi="Times New Roman"/>
          <w:b/>
          <w:sz w:val="24"/>
          <w:szCs w:val="24"/>
        </w:rPr>
        <w:tab/>
        <w:t>ADJUDICAÇÃO</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14-</w:t>
      </w:r>
      <w:r w:rsidRPr="00031D2A">
        <w:rPr>
          <w:rFonts w:ascii="Times New Roman" w:hAnsi="Times New Roman"/>
          <w:b/>
          <w:sz w:val="24"/>
          <w:szCs w:val="24"/>
        </w:rPr>
        <w:tab/>
      </w:r>
      <w:r w:rsidR="00031D2A" w:rsidRPr="00031D2A">
        <w:rPr>
          <w:rFonts w:ascii="Times New Roman" w:hAnsi="Times New Roman"/>
          <w:b/>
          <w:sz w:val="24"/>
          <w:szCs w:val="24"/>
        </w:rPr>
        <w:t>OBRIGAÇÕES DA LICITANTE VENCEDORA</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15-</w:t>
      </w:r>
      <w:r w:rsidRPr="00031D2A">
        <w:rPr>
          <w:rFonts w:ascii="Times New Roman" w:hAnsi="Times New Roman"/>
          <w:b/>
          <w:sz w:val="24"/>
          <w:szCs w:val="24"/>
        </w:rPr>
        <w:tab/>
      </w:r>
      <w:r w:rsidR="00031D2A" w:rsidRPr="00031D2A">
        <w:rPr>
          <w:rFonts w:ascii="Times New Roman" w:hAnsi="Times New Roman"/>
          <w:b/>
          <w:sz w:val="24"/>
          <w:szCs w:val="24"/>
        </w:rPr>
        <w:t>FISCALIZAÇÃO</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16-</w:t>
      </w:r>
      <w:r w:rsidRPr="00031D2A">
        <w:rPr>
          <w:rFonts w:ascii="Times New Roman" w:hAnsi="Times New Roman"/>
          <w:b/>
          <w:sz w:val="24"/>
          <w:szCs w:val="24"/>
        </w:rPr>
        <w:tab/>
      </w:r>
      <w:r w:rsidR="00031D2A" w:rsidRPr="00031D2A">
        <w:rPr>
          <w:rFonts w:ascii="Times New Roman" w:hAnsi="Times New Roman"/>
          <w:b/>
          <w:sz w:val="24"/>
          <w:szCs w:val="24"/>
        </w:rPr>
        <w:t>RECEBIMENTO DEFINITIVO DAS OBRAS</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17-</w:t>
      </w:r>
      <w:r w:rsidRPr="00031D2A">
        <w:rPr>
          <w:rFonts w:ascii="Times New Roman" w:hAnsi="Times New Roman"/>
          <w:b/>
          <w:sz w:val="24"/>
          <w:szCs w:val="24"/>
        </w:rPr>
        <w:tab/>
      </w:r>
      <w:r w:rsidR="00031D2A" w:rsidRPr="00031D2A">
        <w:rPr>
          <w:rFonts w:ascii="Times New Roman" w:hAnsi="Times New Roman"/>
          <w:b/>
          <w:sz w:val="24"/>
          <w:szCs w:val="24"/>
        </w:rPr>
        <w:t>RECURSOS ADMINISTRATIVOS</w:t>
      </w:r>
    </w:p>
    <w:p w:rsidR="00B67080" w:rsidRPr="00031D2A" w:rsidRDefault="00B67080" w:rsidP="00CD5E56">
      <w:pPr>
        <w:pStyle w:val="TextosemFormatao"/>
        <w:rPr>
          <w:rFonts w:ascii="Times New Roman" w:hAnsi="Times New Roman"/>
          <w:b/>
          <w:sz w:val="24"/>
          <w:szCs w:val="24"/>
        </w:rPr>
      </w:pPr>
      <w:r w:rsidRPr="00031D2A">
        <w:rPr>
          <w:rFonts w:ascii="Times New Roman" w:hAnsi="Times New Roman"/>
          <w:b/>
          <w:sz w:val="24"/>
          <w:szCs w:val="24"/>
        </w:rPr>
        <w:t>18-</w:t>
      </w:r>
      <w:r w:rsidRPr="00031D2A">
        <w:rPr>
          <w:rFonts w:ascii="Times New Roman" w:hAnsi="Times New Roman"/>
          <w:b/>
          <w:sz w:val="24"/>
          <w:szCs w:val="24"/>
        </w:rPr>
        <w:tab/>
        <w:t>CONDIÇÕES GERAIS</w:t>
      </w:r>
    </w:p>
    <w:p w:rsidR="00B67080" w:rsidRDefault="00B67080">
      <w:pPr>
        <w:pStyle w:val="TextosemFormatao"/>
        <w:ind w:left="494"/>
        <w:rPr>
          <w:rFonts w:ascii="Times New Roman" w:hAnsi="Times New Roman"/>
          <w:b/>
          <w:sz w:val="24"/>
        </w:rPr>
      </w:pPr>
    </w:p>
    <w:p w:rsidR="00B67080" w:rsidRDefault="00B67080">
      <w:pPr>
        <w:pStyle w:val="TextosemFormatao"/>
        <w:ind w:left="494"/>
        <w:rPr>
          <w:rFonts w:ascii="Times New Roman" w:hAnsi="Times New Roman"/>
          <w:b/>
          <w:sz w:val="24"/>
        </w:rPr>
      </w:pPr>
    </w:p>
    <w:p w:rsidR="007C6608" w:rsidRDefault="007C6608">
      <w:pPr>
        <w:pStyle w:val="TextosemFormatao"/>
        <w:ind w:left="494"/>
        <w:rPr>
          <w:rFonts w:ascii="Times New Roman" w:hAnsi="Times New Roman"/>
          <w:b/>
          <w:sz w:val="24"/>
        </w:rPr>
      </w:pPr>
    </w:p>
    <w:p w:rsidR="00B67080" w:rsidRDefault="00B67080">
      <w:pPr>
        <w:pStyle w:val="TextosemFormatao"/>
        <w:ind w:left="494"/>
        <w:jc w:val="center"/>
        <w:rPr>
          <w:rFonts w:ascii="Times New Roman" w:hAnsi="Times New Roman"/>
          <w:b/>
          <w:sz w:val="28"/>
        </w:rPr>
      </w:pPr>
      <w:r>
        <w:rPr>
          <w:rFonts w:ascii="Times New Roman" w:hAnsi="Times New Roman"/>
          <w:b/>
          <w:sz w:val="28"/>
        </w:rPr>
        <w:t>ANEXOS</w:t>
      </w:r>
    </w:p>
    <w:p w:rsidR="00B67080" w:rsidRDefault="00B67080">
      <w:pPr>
        <w:pStyle w:val="TextosemFormatao"/>
        <w:ind w:left="494"/>
        <w:rPr>
          <w:rFonts w:ascii="Times New Roman" w:hAnsi="Times New Roman"/>
          <w:b/>
          <w:sz w:val="24"/>
        </w:rPr>
      </w:pPr>
    </w:p>
    <w:p w:rsidR="00B67080" w:rsidRDefault="00B67080" w:rsidP="00E433CC">
      <w:pPr>
        <w:pStyle w:val="TextosemFormatao"/>
        <w:numPr>
          <w:ilvl w:val="0"/>
          <w:numId w:val="7"/>
        </w:numPr>
        <w:rPr>
          <w:rFonts w:ascii="Times New Roman" w:hAnsi="Times New Roman"/>
          <w:sz w:val="24"/>
        </w:rPr>
      </w:pPr>
      <w:r>
        <w:rPr>
          <w:rFonts w:ascii="Times New Roman" w:hAnsi="Times New Roman"/>
          <w:sz w:val="24"/>
        </w:rPr>
        <w:t>ESPECIFICAÇÕES TÉCNICAS</w:t>
      </w:r>
    </w:p>
    <w:p w:rsidR="00B67080" w:rsidRDefault="00B67080" w:rsidP="00E433CC">
      <w:pPr>
        <w:pStyle w:val="TextosemFormatao"/>
        <w:numPr>
          <w:ilvl w:val="0"/>
          <w:numId w:val="7"/>
        </w:numPr>
        <w:rPr>
          <w:rFonts w:ascii="Times New Roman" w:hAnsi="Times New Roman"/>
          <w:sz w:val="24"/>
        </w:rPr>
      </w:pPr>
      <w:r>
        <w:rPr>
          <w:rFonts w:ascii="Times New Roman" w:hAnsi="Times New Roman"/>
          <w:sz w:val="24"/>
        </w:rPr>
        <w:t>PLANILHA ESTIMATIVA DE CUSTOS</w:t>
      </w:r>
    </w:p>
    <w:p w:rsidR="00B67080" w:rsidRDefault="00B67080" w:rsidP="00E433CC">
      <w:pPr>
        <w:pStyle w:val="TextosemFormatao"/>
        <w:numPr>
          <w:ilvl w:val="0"/>
          <w:numId w:val="7"/>
        </w:numPr>
        <w:rPr>
          <w:rFonts w:ascii="Times New Roman" w:hAnsi="Times New Roman"/>
          <w:sz w:val="24"/>
        </w:rPr>
      </w:pPr>
      <w:r>
        <w:rPr>
          <w:rFonts w:ascii="Times New Roman" w:hAnsi="Times New Roman"/>
          <w:sz w:val="24"/>
        </w:rPr>
        <w:t>TERMO DE PROPOSTA</w:t>
      </w:r>
    </w:p>
    <w:p w:rsidR="00B67080" w:rsidRDefault="00B67080" w:rsidP="00E433CC">
      <w:pPr>
        <w:pStyle w:val="TextosemFormatao"/>
        <w:numPr>
          <w:ilvl w:val="0"/>
          <w:numId w:val="7"/>
        </w:numPr>
        <w:rPr>
          <w:rFonts w:ascii="Times New Roman" w:hAnsi="Times New Roman"/>
          <w:sz w:val="24"/>
        </w:rPr>
      </w:pPr>
      <w:r>
        <w:rPr>
          <w:rFonts w:ascii="Times New Roman" w:hAnsi="Times New Roman"/>
          <w:sz w:val="24"/>
        </w:rPr>
        <w:t>MODELO DE DECLARAÇÕES</w:t>
      </w:r>
    </w:p>
    <w:p w:rsidR="00B67080" w:rsidRDefault="00B67080" w:rsidP="00E433CC">
      <w:pPr>
        <w:pStyle w:val="TextosemFormatao"/>
        <w:numPr>
          <w:ilvl w:val="0"/>
          <w:numId w:val="6"/>
        </w:numPr>
        <w:rPr>
          <w:rFonts w:ascii="Times New Roman" w:hAnsi="Times New Roman"/>
          <w:sz w:val="24"/>
        </w:rPr>
      </w:pPr>
      <w:r>
        <w:rPr>
          <w:rFonts w:ascii="Times New Roman" w:hAnsi="Times New Roman"/>
          <w:sz w:val="24"/>
        </w:rPr>
        <w:t>MINUTA DO CONTRATO</w:t>
      </w:r>
    </w:p>
    <w:p w:rsidR="008D3ED6" w:rsidRPr="005C2994" w:rsidRDefault="003940D1" w:rsidP="00672729">
      <w:pPr>
        <w:pStyle w:val="PargrafodaLista"/>
        <w:numPr>
          <w:ilvl w:val="0"/>
          <w:numId w:val="6"/>
        </w:numPr>
        <w:ind w:right="-1"/>
        <w:rPr>
          <w:sz w:val="24"/>
        </w:rPr>
      </w:pPr>
      <w:r w:rsidRPr="005C2994">
        <w:rPr>
          <w:sz w:val="24"/>
        </w:rPr>
        <w:t>INFORMAÇÕES COMPLEMENTARES</w:t>
      </w:r>
      <w:r w:rsidR="005C2994" w:rsidRPr="005C2994">
        <w:rPr>
          <w:sz w:val="24"/>
        </w:rPr>
        <w:t xml:space="preserve"> </w:t>
      </w:r>
      <w:r w:rsidR="005C2994">
        <w:rPr>
          <w:sz w:val="24"/>
        </w:rPr>
        <w:t>/</w:t>
      </w:r>
      <w:r w:rsidR="005C2994" w:rsidRPr="005C2994">
        <w:rPr>
          <w:sz w:val="24"/>
        </w:rPr>
        <w:t xml:space="preserve"> </w:t>
      </w:r>
      <w:r w:rsidR="007816D1" w:rsidRPr="005C2994">
        <w:rPr>
          <w:sz w:val="24"/>
        </w:rPr>
        <w:t>FICHATÉCNICA DOS CANAIS</w:t>
      </w:r>
    </w:p>
    <w:p w:rsidR="008D3ED6" w:rsidRPr="008D3ED6" w:rsidRDefault="008D3ED6" w:rsidP="008D3ED6">
      <w:pPr>
        <w:pStyle w:val="PargrafodaLista"/>
        <w:ind w:left="720" w:right="-1"/>
        <w:rPr>
          <w:sz w:val="24"/>
        </w:rPr>
      </w:pPr>
      <w:r w:rsidRPr="008D3ED6">
        <w:rPr>
          <w:sz w:val="24"/>
        </w:rPr>
        <w:t xml:space="preserve">As informações complementares fornecem dados sobre os canais com todas as dimensões necessárias para que a empresa possa dimensionar equipes de trabalho e equipamentos necessários para a realização dos trabalhos.  </w:t>
      </w:r>
    </w:p>
    <w:p w:rsidR="003E125F" w:rsidRDefault="003E125F" w:rsidP="008D3ED6">
      <w:pPr>
        <w:pStyle w:val="TextosemFormatao"/>
        <w:numPr>
          <w:ilvl w:val="0"/>
          <w:numId w:val="6"/>
        </w:numPr>
        <w:rPr>
          <w:rFonts w:ascii="Times New Roman" w:hAnsi="Times New Roman"/>
          <w:sz w:val="24"/>
        </w:rPr>
      </w:pPr>
      <w:r>
        <w:rPr>
          <w:rFonts w:ascii="Times New Roman" w:hAnsi="Times New Roman"/>
          <w:sz w:val="24"/>
        </w:rPr>
        <w:t>DESENHOS</w:t>
      </w:r>
    </w:p>
    <w:p w:rsidR="00B67080" w:rsidRDefault="00B67080">
      <w:pPr>
        <w:pStyle w:val="TextosemFormatao"/>
        <w:jc w:val="center"/>
        <w:rPr>
          <w:rFonts w:ascii="Times New Roman" w:hAnsi="Times New Roman"/>
          <w:b/>
          <w:sz w:val="28"/>
        </w:rPr>
      </w:pPr>
    </w:p>
    <w:p w:rsidR="00B67080" w:rsidRDefault="00B67080">
      <w:pPr>
        <w:pStyle w:val="TextosemFormatao"/>
        <w:jc w:val="center"/>
        <w:rPr>
          <w:rFonts w:ascii="Times New Roman" w:hAnsi="Times New Roman"/>
          <w:b/>
          <w:sz w:val="28"/>
        </w:rPr>
      </w:pPr>
    </w:p>
    <w:p w:rsidR="00B67080" w:rsidRDefault="00B67080">
      <w:pPr>
        <w:pStyle w:val="TextosemFormatao"/>
        <w:jc w:val="center"/>
        <w:rPr>
          <w:rFonts w:ascii="Times New Roman" w:hAnsi="Times New Roman"/>
          <w:b/>
          <w:sz w:val="28"/>
        </w:rPr>
      </w:pPr>
    </w:p>
    <w:p w:rsidR="00B67080" w:rsidRDefault="00B67080">
      <w:pPr>
        <w:pStyle w:val="TextosemFormatao"/>
        <w:jc w:val="center"/>
        <w:rPr>
          <w:rFonts w:ascii="Times New Roman" w:hAnsi="Times New Roman"/>
          <w:b/>
          <w:sz w:val="28"/>
        </w:rPr>
      </w:pPr>
    </w:p>
    <w:p w:rsidR="00E05809" w:rsidRDefault="00E05809">
      <w:pPr>
        <w:pStyle w:val="TextosemFormatao"/>
        <w:jc w:val="center"/>
        <w:rPr>
          <w:rFonts w:ascii="Times New Roman" w:hAnsi="Times New Roman"/>
          <w:b/>
          <w:sz w:val="28"/>
        </w:rPr>
      </w:pPr>
    </w:p>
    <w:p w:rsidR="006156EC" w:rsidRDefault="006156EC">
      <w:pPr>
        <w:pStyle w:val="TextosemFormatao"/>
        <w:jc w:val="center"/>
        <w:rPr>
          <w:rFonts w:ascii="Times New Roman" w:hAnsi="Times New Roman"/>
          <w:b/>
          <w:sz w:val="28"/>
        </w:rPr>
      </w:pPr>
    </w:p>
    <w:p w:rsidR="000F63C3" w:rsidRDefault="000F63C3">
      <w:pPr>
        <w:pStyle w:val="TextosemFormatao"/>
        <w:jc w:val="center"/>
        <w:rPr>
          <w:rFonts w:ascii="Times New Roman" w:hAnsi="Times New Roman"/>
          <w:b/>
          <w:sz w:val="28"/>
        </w:rPr>
      </w:pPr>
    </w:p>
    <w:p w:rsidR="00F66F53" w:rsidRDefault="00F66F53">
      <w:pPr>
        <w:pStyle w:val="TextosemFormatao"/>
        <w:jc w:val="center"/>
        <w:rPr>
          <w:rFonts w:ascii="Times New Roman" w:hAnsi="Times New Roman"/>
          <w:b/>
          <w:sz w:val="28"/>
        </w:rPr>
      </w:pPr>
    </w:p>
    <w:p w:rsidR="000F63C3" w:rsidRDefault="000F63C3">
      <w:pPr>
        <w:pStyle w:val="TextosemFormatao"/>
        <w:jc w:val="center"/>
        <w:rPr>
          <w:rFonts w:ascii="Times New Roman" w:hAnsi="Times New Roman"/>
          <w:b/>
          <w:sz w:val="28"/>
        </w:rPr>
      </w:pPr>
    </w:p>
    <w:p w:rsidR="004F70A5" w:rsidRDefault="004F70A5">
      <w:pPr>
        <w:pStyle w:val="TextosemFormatao"/>
        <w:jc w:val="center"/>
        <w:rPr>
          <w:rFonts w:ascii="Times New Roman" w:hAnsi="Times New Roman"/>
          <w:b/>
          <w:sz w:val="28"/>
        </w:rPr>
      </w:pPr>
    </w:p>
    <w:p w:rsidR="00534161" w:rsidRDefault="00534161">
      <w:pPr>
        <w:pStyle w:val="TextosemFormatao"/>
        <w:jc w:val="center"/>
        <w:rPr>
          <w:rFonts w:ascii="Times New Roman" w:hAnsi="Times New Roman"/>
          <w:b/>
          <w:sz w:val="28"/>
        </w:rPr>
      </w:pPr>
    </w:p>
    <w:p w:rsidR="00B67080" w:rsidRDefault="00B67080">
      <w:pPr>
        <w:shd w:val="clear" w:color="auto" w:fill="E6E6E6"/>
        <w:ind w:left="1134" w:hanging="1134"/>
        <w:rPr>
          <w:b/>
          <w:color w:val="000000"/>
          <w:sz w:val="22"/>
          <w:szCs w:val="22"/>
        </w:rPr>
      </w:pPr>
      <w:r>
        <w:rPr>
          <w:b/>
          <w:color w:val="000000"/>
          <w:sz w:val="22"/>
          <w:szCs w:val="22"/>
        </w:rPr>
        <w:t>1.</w:t>
      </w:r>
      <w:r>
        <w:rPr>
          <w:b/>
          <w:color w:val="000000"/>
          <w:sz w:val="22"/>
          <w:szCs w:val="22"/>
        </w:rPr>
        <w:tab/>
        <w:t>OBJETO</w:t>
      </w:r>
    </w:p>
    <w:p w:rsidR="00B67080" w:rsidRDefault="00B67080">
      <w:pPr>
        <w:pStyle w:val="Corpodetexto31"/>
        <w:spacing w:line="240" w:lineRule="auto"/>
        <w:ind w:left="1134" w:hanging="1134"/>
        <w:rPr>
          <w:rFonts w:ascii="Times New Roman" w:hAnsi="Times New Roman"/>
          <w:color w:val="000000"/>
          <w:sz w:val="22"/>
          <w:szCs w:val="22"/>
        </w:rPr>
      </w:pPr>
    </w:p>
    <w:p w:rsidR="009E01F0" w:rsidRPr="00443AC4" w:rsidRDefault="009E01F0" w:rsidP="009E01F0">
      <w:pPr>
        <w:pStyle w:val="Recuodecorpodetexto"/>
        <w:tabs>
          <w:tab w:val="clear" w:pos="2160"/>
          <w:tab w:val="clear" w:pos="2448"/>
          <w:tab w:val="clear" w:pos="3024"/>
          <w:tab w:val="clear" w:pos="3168"/>
          <w:tab w:val="clear" w:pos="3888"/>
          <w:tab w:val="clear" w:pos="4608"/>
          <w:tab w:val="clear" w:pos="5328"/>
          <w:tab w:val="clear" w:pos="6048"/>
          <w:tab w:val="clear" w:pos="6768"/>
        </w:tabs>
        <w:ind w:left="1134" w:hanging="1134"/>
        <w:rPr>
          <w:rFonts w:ascii="Times New Roman" w:hAnsi="Times New Roman"/>
          <w:color w:val="000000"/>
          <w:sz w:val="22"/>
          <w:szCs w:val="22"/>
        </w:rPr>
      </w:pPr>
      <w:r>
        <w:rPr>
          <w:rFonts w:ascii="Times New Roman" w:hAnsi="Times New Roman"/>
          <w:color w:val="000000"/>
          <w:sz w:val="22"/>
          <w:szCs w:val="22"/>
        </w:rPr>
        <w:t>1.1.</w:t>
      </w:r>
      <w:r>
        <w:rPr>
          <w:rFonts w:ascii="Times New Roman" w:hAnsi="Times New Roman"/>
          <w:color w:val="000000"/>
          <w:sz w:val="22"/>
          <w:szCs w:val="22"/>
        </w:rPr>
        <w:tab/>
      </w:r>
      <w:r w:rsidR="00B67080" w:rsidRPr="009E01F0">
        <w:rPr>
          <w:rFonts w:ascii="Times New Roman" w:hAnsi="Times New Roman"/>
          <w:color w:val="000000"/>
          <w:sz w:val="22"/>
          <w:szCs w:val="22"/>
        </w:rPr>
        <w:t>O DISTRITO DE IRRIGAÇÃO DO JAÍBA – DIJ, torna público</w:t>
      </w:r>
      <w:r w:rsidR="00B67080" w:rsidRPr="0090479D">
        <w:rPr>
          <w:rFonts w:ascii="Times New Roman" w:hAnsi="Times New Roman"/>
          <w:color w:val="000000"/>
          <w:sz w:val="22"/>
          <w:szCs w:val="22"/>
        </w:rPr>
        <w:t xml:space="preserve"> que </w:t>
      </w:r>
      <w:r w:rsidR="00B67080" w:rsidRPr="00712FA2">
        <w:rPr>
          <w:rFonts w:ascii="Times New Roman" w:hAnsi="Times New Roman"/>
          <w:b/>
          <w:sz w:val="22"/>
          <w:szCs w:val="22"/>
          <w:u w:val="single"/>
        </w:rPr>
        <w:t>receberá</w:t>
      </w:r>
      <w:r w:rsidR="00B67080" w:rsidRPr="00712FA2">
        <w:rPr>
          <w:rFonts w:ascii="Times New Roman" w:hAnsi="Times New Roman"/>
          <w:sz w:val="22"/>
          <w:szCs w:val="22"/>
        </w:rPr>
        <w:t xml:space="preserve"> </w:t>
      </w:r>
      <w:r w:rsidR="00DB5BAA">
        <w:rPr>
          <w:rFonts w:ascii="Times New Roman" w:hAnsi="Times New Roman"/>
          <w:sz w:val="22"/>
          <w:szCs w:val="22"/>
        </w:rPr>
        <w:t xml:space="preserve">e fará a </w:t>
      </w:r>
      <w:r w:rsidR="00DB5BAA" w:rsidRPr="00DB5BAA">
        <w:rPr>
          <w:rFonts w:ascii="Times New Roman" w:hAnsi="Times New Roman"/>
          <w:b/>
          <w:sz w:val="22"/>
          <w:szCs w:val="22"/>
          <w:u w:val="single"/>
        </w:rPr>
        <w:t>abertura</w:t>
      </w:r>
      <w:r w:rsidR="00DB5BAA">
        <w:rPr>
          <w:rFonts w:ascii="Times New Roman" w:hAnsi="Times New Roman"/>
          <w:sz w:val="22"/>
          <w:szCs w:val="22"/>
        </w:rPr>
        <w:t xml:space="preserve"> nos dias e horários abaixo</w:t>
      </w:r>
      <w:r w:rsidR="00B67080" w:rsidRPr="00966DD8">
        <w:rPr>
          <w:rFonts w:ascii="Times New Roman" w:hAnsi="Times New Roman"/>
          <w:color w:val="000000"/>
          <w:sz w:val="22"/>
          <w:szCs w:val="22"/>
        </w:rPr>
        <w:t>,</w:t>
      </w:r>
      <w:r w:rsidR="00B67080" w:rsidRPr="0090479D">
        <w:rPr>
          <w:rFonts w:ascii="Times New Roman" w:hAnsi="Times New Roman"/>
          <w:color w:val="000000"/>
          <w:sz w:val="22"/>
          <w:szCs w:val="22"/>
        </w:rPr>
        <w:t xml:space="preserve"> em </w:t>
      </w:r>
      <w:r w:rsidR="00B67080" w:rsidRPr="00333922">
        <w:rPr>
          <w:rFonts w:ascii="Times New Roman" w:hAnsi="Times New Roman"/>
          <w:color w:val="000000"/>
          <w:sz w:val="22"/>
          <w:szCs w:val="22"/>
        </w:rPr>
        <w:t xml:space="preserve">seu </w:t>
      </w:r>
      <w:r w:rsidR="00B67080" w:rsidRPr="00443AC4">
        <w:rPr>
          <w:rFonts w:ascii="Times New Roman" w:hAnsi="Times New Roman"/>
          <w:color w:val="000000"/>
          <w:sz w:val="22"/>
          <w:szCs w:val="22"/>
        </w:rPr>
        <w:t xml:space="preserve">auditório localizado </w:t>
      </w:r>
      <w:r w:rsidR="00B67080" w:rsidRPr="00443AC4">
        <w:rPr>
          <w:rFonts w:ascii="Times New Roman" w:hAnsi="Times New Roman"/>
          <w:sz w:val="22"/>
          <w:szCs w:val="22"/>
        </w:rPr>
        <w:t xml:space="preserve">à Rua B, n.º 100, </w:t>
      </w:r>
      <w:proofErr w:type="spellStart"/>
      <w:r w:rsidR="00B67080" w:rsidRPr="00443AC4">
        <w:rPr>
          <w:rFonts w:ascii="Times New Roman" w:hAnsi="Times New Roman"/>
          <w:sz w:val="22"/>
          <w:szCs w:val="22"/>
        </w:rPr>
        <w:t>Mocambinho</w:t>
      </w:r>
      <w:proofErr w:type="spellEnd"/>
      <w:r w:rsidR="00B67080" w:rsidRPr="00443AC4">
        <w:rPr>
          <w:rFonts w:ascii="Times New Roman" w:hAnsi="Times New Roman"/>
          <w:sz w:val="22"/>
          <w:szCs w:val="22"/>
        </w:rPr>
        <w:t xml:space="preserve"> – P</w:t>
      </w:r>
      <w:r w:rsidR="00D800DF" w:rsidRPr="00443AC4">
        <w:rPr>
          <w:rFonts w:ascii="Times New Roman" w:hAnsi="Times New Roman"/>
          <w:sz w:val="22"/>
          <w:szCs w:val="22"/>
        </w:rPr>
        <w:t>erímetro de Irrigação Jaíba (Etapa I)</w:t>
      </w:r>
      <w:r w:rsidR="00B67080" w:rsidRPr="00443AC4">
        <w:rPr>
          <w:rFonts w:ascii="Times New Roman" w:hAnsi="Times New Roman"/>
          <w:sz w:val="22"/>
          <w:szCs w:val="22"/>
        </w:rPr>
        <w:t>, no município de Jaíba</w:t>
      </w:r>
      <w:r w:rsidR="00B67080" w:rsidRPr="00443AC4">
        <w:rPr>
          <w:rFonts w:ascii="Times New Roman" w:hAnsi="Times New Roman"/>
          <w:color w:val="000000"/>
          <w:sz w:val="22"/>
          <w:szCs w:val="22"/>
        </w:rPr>
        <w:t xml:space="preserve">, Estado de Minas Gerais, </w:t>
      </w:r>
      <w:r w:rsidR="007813D4" w:rsidRPr="00443AC4">
        <w:rPr>
          <w:rFonts w:ascii="Times New Roman" w:hAnsi="Times New Roman"/>
          <w:color w:val="000000"/>
          <w:sz w:val="22"/>
          <w:szCs w:val="22"/>
        </w:rPr>
        <w:t xml:space="preserve">CEP: 39.508-000, </w:t>
      </w:r>
      <w:r w:rsidR="00B67080" w:rsidRPr="00443AC4">
        <w:rPr>
          <w:rFonts w:ascii="Times New Roman" w:hAnsi="Times New Roman"/>
          <w:color w:val="000000"/>
          <w:sz w:val="22"/>
          <w:szCs w:val="22"/>
        </w:rPr>
        <w:t xml:space="preserve">documentação e propostas objetivando </w:t>
      </w:r>
      <w:r w:rsidR="00443AC4" w:rsidRPr="00443AC4">
        <w:rPr>
          <w:rFonts w:ascii="Times New Roman" w:hAnsi="Times New Roman"/>
          <w:sz w:val="22"/>
          <w:szCs w:val="22"/>
        </w:rPr>
        <w:t xml:space="preserve">Serviços de execução manutenção da infraestrutura de uso comum compreendendo: </w:t>
      </w:r>
      <w:r w:rsidR="00443AC4" w:rsidRPr="00443AC4">
        <w:rPr>
          <w:rFonts w:ascii="Times New Roman" w:hAnsi="Times New Roman"/>
          <w:b/>
          <w:color w:val="0000FF"/>
          <w:sz w:val="22"/>
          <w:szCs w:val="22"/>
        </w:rPr>
        <w:t>Substituição de juntas e placas de concreto dos canais e</w:t>
      </w:r>
      <w:r w:rsidR="00443AC4" w:rsidRPr="00443AC4">
        <w:rPr>
          <w:rFonts w:ascii="Times New Roman" w:hAnsi="Times New Roman"/>
          <w:b/>
          <w:sz w:val="22"/>
          <w:szCs w:val="22"/>
        </w:rPr>
        <w:t xml:space="preserve"> </w:t>
      </w:r>
      <w:r w:rsidR="00443AC4" w:rsidRPr="00443AC4">
        <w:rPr>
          <w:rFonts w:ascii="Times New Roman" w:hAnsi="Times New Roman"/>
          <w:b/>
          <w:snapToGrid w:val="0"/>
          <w:color w:val="0000FF"/>
          <w:sz w:val="22"/>
          <w:szCs w:val="22"/>
        </w:rPr>
        <w:t>roçagem de vegetação em canais, inclusive limpeza de comportas</w:t>
      </w:r>
      <w:r w:rsidR="00AB3080">
        <w:rPr>
          <w:rFonts w:ascii="Times New Roman" w:hAnsi="Times New Roman"/>
          <w:b/>
          <w:snapToGrid w:val="0"/>
          <w:color w:val="0000FF"/>
          <w:sz w:val="22"/>
          <w:szCs w:val="22"/>
        </w:rPr>
        <w:t>, combate a formigueiros</w:t>
      </w:r>
      <w:r w:rsidR="00443AC4" w:rsidRPr="00443AC4">
        <w:rPr>
          <w:rFonts w:ascii="Times New Roman" w:hAnsi="Times New Roman"/>
          <w:b/>
          <w:snapToGrid w:val="0"/>
          <w:color w:val="0000FF"/>
          <w:sz w:val="22"/>
          <w:szCs w:val="22"/>
        </w:rPr>
        <w:t xml:space="preserve"> e desassoreamento e roçagem de drenos e sifão</w:t>
      </w:r>
      <w:r w:rsidR="00443AC4" w:rsidRPr="00443AC4">
        <w:rPr>
          <w:rFonts w:ascii="Times New Roman" w:hAnsi="Times New Roman"/>
          <w:sz w:val="22"/>
          <w:szCs w:val="22"/>
        </w:rPr>
        <w:t>, integrantes da infraestrutura física de irrigação do Perímetro de Irrigação Jaíba (Etapa I), localizado nos municípios de Jaíba e Matias Cardoso, no estado de Minas Gerais</w:t>
      </w:r>
      <w:r w:rsidR="008448A2" w:rsidRPr="00443AC4">
        <w:rPr>
          <w:rFonts w:ascii="Times New Roman" w:hAnsi="Times New Roman"/>
          <w:sz w:val="22"/>
          <w:szCs w:val="22"/>
        </w:rPr>
        <w:t>.</w:t>
      </w:r>
    </w:p>
    <w:p w:rsidR="007B1C4F" w:rsidRPr="00CF4C58" w:rsidRDefault="007B1C4F" w:rsidP="009E01F0">
      <w:pPr>
        <w:pStyle w:val="Recuodecorpodetexto"/>
        <w:tabs>
          <w:tab w:val="clear" w:pos="2160"/>
          <w:tab w:val="clear" w:pos="2448"/>
          <w:tab w:val="clear" w:pos="3024"/>
          <w:tab w:val="clear" w:pos="3168"/>
          <w:tab w:val="clear" w:pos="3888"/>
          <w:tab w:val="clear" w:pos="4608"/>
          <w:tab w:val="clear" w:pos="5328"/>
          <w:tab w:val="clear" w:pos="6048"/>
          <w:tab w:val="clear" w:pos="6768"/>
        </w:tabs>
        <w:rPr>
          <w:rFonts w:ascii="Times New Roman" w:hAnsi="Times New Roman"/>
          <w:color w:val="000000"/>
          <w:sz w:val="22"/>
          <w:szCs w:val="22"/>
        </w:rPr>
      </w:pPr>
    </w:p>
    <w:p w:rsidR="003C05C2" w:rsidRPr="00861AE7" w:rsidRDefault="003C05C2" w:rsidP="00CF4C58">
      <w:pPr>
        <w:pStyle w:val="Recuodecorpodetexto"/>
        <w:tabs>
          <w:tab w:val="clear" w:pos="2160"/>
          <w:tab w:val="clear" w:pos="2448"/>
          <w:tab w:val="clear" w:pos="3024"/>
          <w:tab w:val="clear" w:pos="3168"/>
          <w:tab w:val="clear" w:pos="3888"/>
          <w:tab w:val="clear" w:pos="4608"/>
          <w:tab w:val="clear" w:pos="5328"/>
          <w:tab w:val="clear" w:pos="6048"/>
          <w:tab w:val="clear" w:pos="6768"/>
        </w:tabs>
        <w:ind w:left="1134" w:firstLine="6"/>
        <w:rPr>
          <w:rFonts w:ascii="Times New Roman" w:hAnsi="Times New Roman"/>
          <w:b/>
          <w:sz w:val="22"/>
          <w:szCs w:val="22"/>
        </w:rPr>
      </w:pPr>
      <w:r w:rsidRPr="00CF4C58">
        <w:rPr>
          <w:rFonts w:ascii="Times New Roman" w:hAnsi="Times New Roman"/>
          <w:sz w:val="22"/>
          <w:szCs w:val="22"/>
          <w:u w:val="single"/>
        </w:rPr>
        <w:t>Recebimento</w:t>
      </w:r>
      <w:r w:rsidRPr="00CF4C58">
        <w:rPr>
          <w:rFonts w:ascii="Times New Roman" w:hAnsi="Times New Roman"/>
          <w:sz w:val="22"/>
          <w:szCs w:val="22"/>
        </w:rPr>
        <w:t xml:space="preserve">: </w:t>
      </w:r>
      <w:r w:rsidRPr="001018D0">
        <w:rPr>
          <w:rFonts w:ascii="Times New Roman" w:hAnsi="Times New Roman"/>
          <w:b/>
          <w:color w:val="0000FF"/>
          <w:sz w:val="22"/>
          <w:szCs w:val="22"/>
          <w:u w:val="single"/>
        </w:rPr>
        <w:t>ATÉ</w:t>
      </w:r>
      <w:r w:rsidRPr="001018D0">
        <w:rPr>
          <w:rFonts w:ascii="Times New Roman" w:hAnsi="Times New Roman"/>
          <w:b/>
          <w:color w:val="0000FF"/>
          <w:sz w:val="22"/>
          <w:szCs w:val="22"/>
        </w:rPr>
        <w:t xml:space="preserve"> às 9h00 (nove horas) </w:t>
      </w:r>
      <w:r w:rsidRPr="00D21B27">
        <w:rPr>
          <w:rFonts w:ascii="Times New Roman" w:hAnsi="Times New Roman"/>
          <w:b/>
          <w:color w:val="0000FF"/>
          <w:sz w:val="22"/>
          <w:szCs w:val="22"/>
        </w:rPr>
        <w:t xml:space="preserve">do dia </w:t>
      </w:r>
      <w:r w:rsidR="00DD6A1B">
        <w:rPr>
          <w:rFonts w:ascii="Times New Roman" w:hAnsi="Times New Roman"/>
          <w:b/>
          <w:color w:val="0000FF"/>
          <w:sz w:val="22"/>
          <w:szCs w:val="22"/>
        </w:rPr>
        <w:t>1</w:t>
      </w:r>
      <w:r w:rsidR="00B764F4">
        <w:rPr>
          <w:rFonts w:ascii="Times New Roman" w:hAnsi="Times New Roman"/>
          <w:b/>
          <w:color w:val="0000FF"/>
          <w:sz w:val="22"/>
          <w:szCs w:val="22"/>
        </w:rPr>
        <w:t>9</w:t>
      </w:r>
      <w:r w:rsidR="00D21B27" w:rsidRPr="00D21B27">
        <w:rPr>
          <w:rFonts w:ascii="Times New Roman" w:hAnsi="Times New Roman"/>
          <w:b/>
          <w:color w:val="0000FF"/>
          <w:sz w:val="22"/>
          <w:szCs w:val="22"/>
        </w:rPr>
        <w:t xml:space="preserve"> (</w:t>
      </w:r>
      <w:r w:rsidR="00DD6A1B">
        <w:rPr>
          <w:rFonts w:ascii="Times New Roman" w:hAnsi="Times New Roman"/>
          <w:b/>
          <w:color w:val="0000FF"/>
          <w:sz w:val="22"/>
          <w:szCs w:val="22"/>
        </w:rPr>
        <w:t>deze</w:t>
      </w:r>
      <w:r w:rsidR="00B764F4">
        <w:rPr>
          <w:rFonts w:ascii="Times New Roman" w:hAnsi="Times New Roman"/>
          <w:b/>
          <w:color w:val="0000FF"/>
          <w:sz w:val="22"/>
          <w:szCs w:val="22"/>
        </w:rPr>
        <w:t>nove</w:t>
      </w:r>
      <w:r w:rsidR="00D21B27" w:rsidRPr="00D21B27">
        <w:rPr>
          <w:rFonts w:ascii="Times New Roman" w:hAnsi="Times New Roman"/>
          <w:b/>
          <w:color w:val="0000FF"/>
          <w:sz w:val="22"/>
          <w:szCs w:val="22"/>
        </w:rPr>
        <w:t xml:space="preserve">) de </w:t>
      </w:r>
      <w:proofErr w:type="gramStart"/>
      <w:r w:rsidR="00DD6A1B">
        <w:rPr>
          <w:rFonts w:ascii="Times New Roman" w:hAnsi="Times New Roman"/>
          <w:b/>
          <w:color w:val="0000FF"/>
          <w:sz w:val="22"/>
          <w:szCs w:val="22"/>
        </w:rPr>
        <w:t>J</w:t>
      </w:r>
      <w:r w:rsidR="00B764F4">
        <w:rPr>
          <w:rFonts w:ascii="Times New Roman" w:hAnsi="Times New Roman"/>
          <w:b/>
          <w:color w:val="0000FF"/>
          <w:sz w:val="22"/>
          <w:szCs w:val="22"/>
        </w:rPr>
        <w:t>aneiro</w:t>
      </w:r>
      <w:proofErr w:type="gramEnd"/>
      <w:r w:rsidR="00D21B27" w:rsidRPr="00D21B27">
        <w:rPr>
          <w:rFonts w:ascii="Times New Roman" w:hAnsi="Times New Roman"/>
          <w:b/>
          <w:color w:val="0000FF"/>
          <w:sz w:val="22"/>
          <w:szCs w:val="22"/>
        </w:rPr>
        <w:t xml:space="preserve"> de 202</w:t>
      </w:r>
      <w:r w:rsidR="00B764F4">
        <w:rPr>
          <w:rFonts w:ascii="Times New Roman" w:hAnsi="Times New Roman"/>
          <w:b/>
          <w:color w:val="0000FF"/>
          <w:sz w:val="22"/>
          <w:szCs w:val="22"/>
        </w:rPr>
        <w:t>6</w:t>
      </w:r>
      <w:r w:rsidR="00CF4C58" w:rsidRPr="00D21B27">
        <w:rPr>
          <w:rFonts w:ascii="Times New Roman" w:hAnsi="Times New Roman"/>
          <w:b/>
          <w:sz w:val="22"/>
          <w:szCs w:val="22"/>
        </w:rPr>
        <w:t>.</w:t>
      </w:r>
      <w:r w:rsidR="00CF4C58" w:rsidRPr="00CF4C58">
        <w:rPr>
          <w:rFonts w:ascii="Times New Roman" w:hAnsi="Times New Roman"/>
          <w:b/>
          <w:sz w:val="22"/>
          <w:szCs w:val="22"/>
        </w:rPr>
        <w:t xml:space="preserve"> </w:t>
      </w:r>
      <w:r w:rsidR="00CF4C58" w:rsidRPr="00CF4C58">
        <w:rPr>
          <w:rFonts w:ascii="Times New Roman" w:hAnsi="Times New Roman"/>
          <w:sz w:val="22"/>
          <w:szCs w:val="22"/>
        </w:rPr>
        <w:t>A Comissão NÃO RECEBERÁ APÓS O HORÁRIO ESTIPULA</w:t>
      </w:r>
      <w:r w:rsidR="00CF4C58" w:rsidRPr="00861AE7">
        <w:rPr>
          <w:rFonts w:ascii="Times New Roman" w:hAnsi="Times New Roman"/>
          <w:sz w:val="22"/>
          <w:szCs w:val="22"/>
        </w:rPr>
        <w:t>DO</w:t>
      </w:r>
      <w:r w:rsidR="00861AE7" w:rsidRPr="00861AE7">
        <w:rPr>
          <w:rFonts w:ascii="Times New Roman" w:hAnsi="Times New Roman"/>
          <w:sz w:val="22"/>
          <w:szCs w:val="22"/>
        </w:rPr>
        <w:t xml:space="preserve"> PARA RECEBIMENTO</w:t>
      </w:r>
      <w:r w:rsidR="00CF4C58" w:rsidRPr="00861AE7">
        <w:rPr>
          <w:rFonts w:ascii="Times New Roman" w:hAnsi="Times New Roman"/>
          <w:sz w:val="22"/>
          <w:szCs w:val="22"/>
        </w:rPr>
        <w:t>.</w:t>
      </w:r>
    </w:p>
    <w:p w:rsidR="003C05C2" w:rsidRPr="00CF4C58" w:rsidRDefault="003C05C2" w:rsidP="003C05C2">
      <w:pPr>
        <w:pStyle w:val="Recuodecorpodetexto"/>
        <w:tabs>
          <w:tab w:val="clear" w:pos="2160"/>
          <w:tab w:val="clear" w:pos="2448"/>
          <w:tab w:val="clear" w:pos="3024"/>
          <w:tab w:val="clear" w:pos="3168"/>
          <w:tab w:val="clear" w:pos="3888"/>
          <w:tab w:val="clear" w:pos="4608"/>
          <w:tab w:val="clear" w:pos="5328"/>
          <w:tab w:val="clear" w:pos="6048"/>
          <w:tab w:val="clear" w:pos="6768"/>
        </w:tabs>
        <w:ind w:left="1134"/>
        <w:rPr>
          <w:rFonts w:ascii="Times New Roman" w:hAnsi="Times New Roman"/>
          <w:b/>
          <w:sz w:val="22"/>
          <w:szCs w:val="22"/>
        </w:rPr>
      </w:pPr>
      <w:r w:rsidRPr="00CF4C58">
        <w:rPr>
          <w:rFonts w:ascii="Times New Roman" w:hAnsi="Times New Roman"/>
          <w:sz w:val="22"/>
          <w:szCs w:val="22"/>
          <w:u w:val="single"/>
        </w:rPr>
        <w:t>Abertura</w:t>
      </w:r>
      <w:r w:rsidRPr="00CF4C58">
        <w:rPr>
          <w:rFonts w:ascii="Times New Roman" w:hAnsi="Times New Roman"/>
          <w:sz w:val="22"/>
          <w:szCs w:val="22"/>
        </w:rPr>
        <w:t xml:space="preserve">: </w:t>
      </w:r>
      <w:r w:rsidRPr="001018D0">
        <w:rPr>
          <w:rFonts w:ascii="Times New Roman" w:hAnsi="Times New Roman"/>
          <w:b/>
          <w:color w:val="0000FF"/>
          <w:sz w:val="22"/>
          <w:szCs w:val="22"/>
        </w:rPr>
        <w:t>às 13h30 (treze</w:t>
      </w:r>
      <w:r w:rsidRPr="00D21B27">
        <w:rPr>
          <w:rFonts w:ascii="Times New Roman" w:hAnsi="Times New Roman"/>
          <w:b/>
          <w:color w:val="0000FF"/>
          <w:sz w:val="22"/>
          <w:szCs w:val="22"/>
        </w:rPr>
        <w:t xml:space="preserve"> horas e trinta minutos) do dia </w:t>
      </w:r>
      <w:r w:rsidR="00DD6A1B">
        <w:rPr>
          <w:rFonts w:ascii="Times New Roman" w:hAnsi="Times New Roman"/>
          <w:b/>
          <w:color w:val="0000FF"/>
          <w:sz w:val="22"/>
          <w:szCs w:val="22"/>
        </w:rPr>
        <w:t>1</w:t>
      </w:r>
      <w:r w:rsidR="00B764F4">
        <w:rPr>
          <w:rFonts w:ascii="Times New Roman" w:hAnsi="Times New Roman"/>
          <w:b/>
          <w:color w:val="0000FF"/>
          <w:sz w:val="22"/>
          <w:szCs w:val="22"/>
        </w:rPr>
        <w:t>9</w:t>
      </w:r>
      <w:r w:rsidR="00D21B27" w:rsidRPr="00D21B27">
        <w:rPr>
          <w:rFonts w:ascii="Times New Roman" w:hAnsi="Times New Roman"/>
          <w:b/>
          <w:color w:val="0000FF"/>
          <w:sz w:val="22"/>
          <w:szCs w:val="22"/>
        </w:rPr>
        <w:t xml:space="preserve"> (</w:t>
      </w:r>
      <w:r w:rsidR="00DD6A1B">
        <w:rPr>
          <w:rFonts w:ascii="Times New Roman" w:hAnsi="Times New Roman"/>
          <w:b/>
          <w:color w:val="0000FF"/>
          <w:sz w:val="22"/>
          <w:szCs w:val="22"/>
        </w:rPr>
        <w:t>deze</w:t>
      </w:r>
      <w:r w:rsidR="00B764F4">
        <w:rPr>
          <w:rFonts w:ascii="Times New Roman" w:hAnsi="Times New Roman"/>
          <w:b/>
          <w:color w:val="0000FF"/>
          <w:sz w:val="22"/>
          <w:szCs w:val="22"/>
        </w:rPr>
        <w:t>nove</w:t>
      </w:r>
      <w:r w:rsidR="00D21B27" w:rsidRPr="00D21B27">
        <w:rPr>
          <w:rFonts w:ascii="Times New Roman" w:hAnsi="Times New Roman"/>
          <w:b/>
          <w:color w:val="0000FF"/>
          <w:sz w:val="22"/>
          <w:szCs w:val="22"/>
        </w:rPr>
        <w:t xml:space="preserve">) de </w:t>
      </w:r>
      <w:proofErr w:type="gramStart"/>
      <w:r w:rsidR="00DD6A1B">
        <w:rPr>
          <w:rFonts w:ascii="Times New Roman" w:hAnsi="Times New Roman"/>
          <w:b/>
          <w:color w:val="0000FF"/>
          <w:sz w:val="22"/>
          <w:szCs w:val="22"/>
        </w:rPr>
        <w:t>J</w:t>
      </w:r>
      <w:r w:rsidR="00B764F4">
        <w:rPr>
          <w:rFonts w:ascii="Times New Roman" w:hAnsi="Times New Roman"/>
          <w:b/>
          <w:color w:val="0000FF"/>
          <w:sz w:val="22"/>
          <w:szCs w:val="22"/>
        </w:rPr>
        <w:t>aneiro</w:t>
      </w:r>
      <w:proofErr w:type="gramEnd"/>
      <w:r w:rsidR="00D21B27" w:rsidRPr="00D21B27">
        <w:rPr>
          <w:rFonts w:ascii="Times New Roman" w:hAnsi="Times New Roman"/>
          <w:b/>
          <w:color w:val="0000FF"/>
          <w:sz w:val="22"/>
          <w:szCs w:val="22"/>
        </w:rPr>
        <w:t xml:space="preserve"> de 202</w:t>
      </w:r>
      <w:r w:rsidR="00B764F4">
        <w:rPr>
          <w:rFonts w:ascii="Times New Roman" w:hAnsi="Times New Roman"/>
          <w:b/>
          <w:color w:val="0000FF"/>
          <w:sz w:val="22"/>
          <w:szCs w:val="22"/>
        </w:rPr>
        <w:t>6</w:t>
      </w:r>
      <w:r w:rsidR="004900A5" w:rsidRPr="00D21B27">
        <w:rPr>
          <w:rFonts w:ascii="Times New Roman" w:hAnsi="Times New Roman"/>
          <w:b/>
          <w:color w:val="0000FF"/>
          <w:sz w:val="22"/>
          <w:szCs w:val="22"/>
        </w:rPr>
        <w:t>.</w:t>
      </w:r>
    </w:p>
    <w:p w:rsidR="003C05C2" w:rsidRPr="00CF4C58" w:rsidRDefault="003C05C2" w:rsidP="009E01F0">
      <w:pPr>
        <w:pStyle w:val="Recuodecorpodetexto"/>
        <w:tabs>
          <w:tab w:val="clear" w:pos="2160"/>
          <w:tab w:val="clear" w:pos="2448"/>
          <w:tab w:val="clear" w:pos="3024"/>
          <w:tab w:val="clear" w:pos="3168"/>
          <w:tab w:val="clear" w:pos="3888"/>
          <w:tab w:val="clear" w:pos="4608"/>
          <w:tab w:val="clear" w:pos="5328"/>
          <w:tab w:val="clear" w:pos="6048"/>
          <w:tab w:val="clear" w:pos="6768"/>
        </w:tabs>
        <w:rPr>
          <w:rFonts w:ascii="Times New Roman" w:hAnsi="Times New Roman"/>
          <w:sz w:val="22"/>
          <w:szCs w:val="22"/>
        </w:rPr>
      </w:pPr>
    </w:p>
    <w:p w:rsidR="00B67080" w:rsidRPr="002C1A5B" w:rsidRDefault="009E01F0" w:rsidP="009E01F0">
      <w:pPr>
        <w:pStyle w:val="Recuodecorpodetexto"/>
        <w:tabs>
          <w:tab w:val="clear" w:pos="2160"/>
          <w:tab w:val="clear" w:pos="2448"/>
          <w:tab w:val="clear" w:pos="3024"/>
          <w:tab w:val="clear" w:pos="3168"/>
          <w:tab w:val="clear" w:pos="3888"/>
          <w:tab w:val="clear" w:pos="4608"/>
          <w:tab w:val="clear" w:pos="5328"/>
          <w:tab w:val="clear" w:pos="6048"/>
          <w:tab w:val="clear" w:pos="6768"/>
        </w:tabs>
        <w:ind w:left="1134" w:hanging="1134"/>
        <w:rPr>
          <w:rFonts w:ascii="Times New Roman" w:hAnsi="Times New Roman"/>
          <w:color w:val="000000"/>
          <w:sz w:val="22"/>
          <w:szCs w:val="22"/>
        </w:rPr>
      </w:pPr>
      <w:r w:rsidRPr="00CF4C58">
        <w:rPr>
          <w:rFonts w:ascii="Times New Roman" w:hAnsi="Times New Roman"/>
          <w:color w:val="000000"/>
          <w:sz w:val="22"/>
          <w:szCs w:val="22"/>
        </w:rPr>
        <w:t>1.</w:t>
      </w:r>
      <w:r w:rsidR="00E607B5" w:rsidRPr="00CF4C58">
        <w:rPr>
          <w:rFonts w:ascii="Times New Roman" w:hAnsi="Times New Roman"/>
          <w:color w:val="000000"/>
          <w:sz w:val="22"/>
          <w:szCs w:val="22"/>
        </w:rPr>
        <w:t>2</w:t>
      </w:r>
      <w:r w:rsidRPr="00CF4C58">
        <w:rPr>
          <w:rFonts w:ascii="Times New Roman" w:hAnsi="Times New Roman"/>
          <w:color w:val="000000"/>
          <w:sz w:val="22"/>
          <w:szCs w:val="22"/>
        </w:rPr>
        <w:t>.</w:t>
      </w:r>
      <w:r w:rsidRPr="00CF4C58">
        <w:rPr>
          <w:rFonts w:ascii="Times New Roman" w:hAnsi="Times New Roman"/>
          <w:color w:val="000000"/>
          <w:sz w:val="22"/>
          <w:szCs w:val="22"/>
        </w:rPr>
        <w:tab/>
      </w:r>
      <w:r w:rsidR="00B67080" w:rsidRPr="00CF4C58">
        <w:rPr>
          <w:rFonts w:ascii="Times New Roman" w:hAnsi="Times New Roman"/>
          <w:color w:val="000000"/>
          <w:sz w:val="22"/>
          <w:szCs w:val="22"/>
        </w:rPr>
        <w:t xml:space="preserve">A presente licitação na </w:t>
      </w:r>
      <w:r w:rsidR="00B67080" w:rsidRPr="002C1A5B">
        <w:rPr>
          <w:rFonts w:ascii="Times New Roman" w:hAnsi="Times New Roman"/>
          <w:color w:val="000000"/>
          <w:sz w:val="22"/>
          <w:szCs w:val="22"/>
        </w:rPr>
        <w:t>modalidade de "</w:t>
      </w:r>
      <w:r w:rsidR="00B67080" w:rsidRPr="002C1A5B">
        <w:rPr>
          <w:rFonts w:ascii="Times New Roman" w:hAnsi="Times New Roman"/>
          <w:b/>
          <w:color w:val="000000"/>
          <w:sz w:val="22"/>
          <w:szCs w:val="22"/>
        </w:rPr>
        <w:t>CONVITE</w:t>
      </w:r>
      <w:r w:rsidR="00B67080" w:rsidRPr="002C1A5B">
        <w:rPr>
          <w:rFonts w:ascii="Times New Roman" w:hAnsi="Times New Roman"/>
          <w:color w:val="000000"/>
          <w:sz w:val="22"/>
          <w:szCs w:val="22"/>
        </w:rPr>
        <w:t>", do tipo “</w:t>
      </w:r>
      <w:r w:rsidR="00B67080" w:rsidRPr="002C1A5B">
        <w:rPr>
          <w:rFonts w:ascii="Times New Roman" w:hAnsi="Times New Roman"/>
          <w:b/>
          <w:color w:val="000000"/>
          <w:sz w:val="22"/>
          <w:szCs w:val="22"/>
        </w:rPr>
        <w:t>MENOR PREÇO</w:t>
      </w:r>
      <w:r w:rsidR="00B67080" w:rsidRPr="002C1A5B">
        <w:rPr>
          <w:rFonts w:ascii="Times New Roman" w:hAnsi="Times New Roman"/>
          <w:color w:val="000000"/>
          <w:sz w:val="22"/>
          <w:szCs w:val="22"/>
        </w:rPr>
        <w:t>” e pelo regime de “</w:t>
      </w:r>
      <w:r w:rsidR="00B67080" w:rsidRPr="002C1A5B">
        <w:rPr>
          <w:rFonts w:ascii="Times New Roman" w:hAnsi="Times New Roman"/>
          <w:b/>
          <w:color w:val="000000"/>
          <w:sz w:val="22"/>
          <w:szCs w:val="22"/>
        </w:rPr>
        <w:t>Empreitada por Preço U</w:t>
      </w:r>
      <w:r w:rsidR="00B67080" w:rsidRPr="002C1A5B">
        <w:rPr>
          <w:rFonts w:ascii="Times New Roman" w:hAnsi="Times New Roman"/>
          <w:b/>
          <w:sz w:val="22"/>
          <w:szCs w:val="22"/>
        </w:rPr>
        <w:t>nitário</w:t>
      </w:r>
      <w:r w:rsidR="00B67080" w:rsidRPr="002C1A5B">
        <w:rPr>
          <w:rFonts w:ascii="Times New Roman" w:hAnsi="Times New Roman"/>
          <w:sz w:val="22"/>
          <w:szCs w:val="22"/>
        </w:rPr>
        <w:t xml:space="preserve">” reger-se-á pela </w:t>
      </w:r>
      <w:r w:rsidR="002C1A5B" w:rsidRPr="002C1A5B">
        <w:rPr>
          <w:rFonts w:ascii="Times New Roman" w:hAnsi="Times New Roman"/>
          <w:sz w:val="22"/>
          <w:szCs w:val="22"/>
        </w:rPr>
        <w:t>Lei n.º 14.133, de 01 de abril de 2021, que institui normas para licitações e contratos da Administração Pública e demais atualizações</w:t>
      </w:r>
      <w:r w:rsidR="00B67080" w:rsidRPr="002C1A5B">
        <w:rPr>
          <w:rFonts w:ascii="Times New Roman" w:hAnsi="Times New Roman"/>
          <w:color w:val="000000"/>
          <w:sz w:val="22"/>
          <w:szCs w:val="22"/>
        </w:rPr>
        <w:t>.</w:t>
      </w:r>
    </w:p>
    <w:p w:rsidR="00D373E6" w:rsidRDefault="00D373E6" w:rsidP="0056345C">
      <w:pPr>
        <w:pStyle w:val="Recuodecorpodetexto"/>
        <w:tabs>
          <w:tab w:val="clear" w:pos="2160"/>
          <w:tab w:val="clear" w:pos="2448"/>
          <w:tab w:val="clear" w:pos="3024"/>
          <w:tab w:val="clear" w:pos="3168"/>
          <w:tab w:val="clear" w:pos="3888"/>
          <w:tab w:val="clear" w:pos="4608"/>
          <w:tab w:val="clear" w:pos="5328"/>
          <w:tab w:val="clear" w:pos="6048"/>
          <w:tab w:val="clear" w:pos="6768"/>
        </w:tabs>
        <w:rPr>
          <w:rFonts w:ascii="Times New Roman" w:hAnsi="Times New Roman"/>
          <w:color w:val="000000"/>
          <w:sz w:val="22"/>
          <w:szCs w:val="22"/>
        </w:rPr>
      </w:pPr>
    </w:p>
    <w:p w:rsidR="00B67080" w:rsidRDefault="00B67080">
      <w:pPr>
        <w:shd w:val="clear" w:color="auto" w:fill="E6E6E6"/>
        <w:ind w:left="1134" w:hanging="1134"/>
        <w:rPr>
          <w:b/>
          <w:sz w:val="22"/>
          <w:szCs w:val="22"/>
        </w:rPr>
      </w:pPr>
      <w:r>
        <w:rPr>
          <w:b/>
          <w:sz w:val="22"/>
          <w:szCs w:val="22"/>
        </w:rPr>
        <w:t>2.</w:t>
      </w:r>
      <w:r>
        <w:rPr>
          <w:b/>
          <w:sz w:val="22"/>
          <w:szCs w:val="22"/>
        </w:rPr>
        <w:tab/>
        <w:t>DESCRIÇÃO GERAL DOS SERVIÇOS E LOCALIZAÇÃO</w:t>
      </w:r>
    </w:p>
    <w:p w:rsidR="00B67080" w:rsidRDefault="00B67080">
      <w:pPr>
        <w:pStyle w:val="Corpodetexto31"/>
        <w:spacing w:line="240" w:lineRule="auto"/>
        <w:ind w:left="1134" w:hanging="1134"/>
        <w:rPr>
          <w:rFonts w:ascii="Times New Roman" w:hAnsi="Times New Roman"/>
          <w:sz w:val="22"/>
          <w:szCs w:val="22"/>
        </w:rPr>
      </w:pPr>
    </w:p>
    <w:p w:rsidR="00B67080" w:rsidRPr="00E6217E" w:rsidRDefault="00B67080">
      <w:pPr>
        <w:ind w:left="1134" w:hanging="1134"/>
        <w:rPr>
          <w:sz w:val="22"/>
          <w:szCs w:val="22"/>
        </w:rPr>
      </w:pPr>
      <w:r>
        <w:rPr>
          <w:sz w:val="22"/>
          <w:szCs w:val="22"/>
        </w:rPr>
        <w:t>2.1-</w:t>
      </w:r>
      <w:r>
        <w:rPr>
          <w:sz w:val="22"/>
          <w:szCs w:val="22"/>
        </w:rPr>
        <w:tab/>
      </w:r>
      <w:r w:rsidRPr="00E6217E">
        <w:rPr>
          <w:sz w:val="22"/>
          <w:szCs w:val="22"/>
        </w:rPr>
        <w:t>Os serviços, objeto desta licitação, se encontram descritos e caracterizados nas Especificações Técnicas e quantificados na Planilha Estimativa de Custos que, doravante, independentemente de suas transcrições, farão parte integrante deste Edital</w:t>
      </w:r>
      <w:r w:rsidR="00333922">
        <w:rPr>
          <w:sz w:val="22"/>
          <w:szCs w:val="22"/>
        </w:rPr>
        <w:t>.</w:t>
      </w:r>
    </w:p>
    <w:p w:rsidR="00290272" w:rsidRPr="00E07C0B" w:rsidRDefault="00290272">
      <w:pPr>
        <w:rPr>
          <w:b/>
          <w:color w:val="0000FF"/>
          <w:sz w:val="22"/>
          <w:szCs w:val="22"/>
        </w:rPr>
      </w:pPr>
    </w:p>
    <w:p w:rsidR="00B67080" w:rsidRPr="00E6217E" w:rsidRDefault="00B67080">
      <w:pPr>
        <w:ind w:left="1134" w:hanging="1134"/>
        <w:rPr>
          <w:sz w:val="22"/>
          <w:szCs w:val="22"/>
        </w:rPr>
      </w:pPr>
      <w:r w:rsidRPr="00E6217E">
        <w:rPr>
          <w:sz w:val="22"/>
          <w:szCs w:val="22"/>
        </w:rPr>
        <w:t>2.2.</w:t>
      </w:r>
      <w:r w:rsidRPr="00E6217E">
        <w:rPr>
          <w:sz w:val="22"/>
          <w:szCs w:val="22"/>
        </w:rPr>
        <w:tab/>
        <w:t>LOCALIZAÇÃO</w:t>
      </w:r>
      <w:r w:rsidR="00AB1587" w:rsidRPr="00E6217E">
        <w:rPr>
          <w:sz w:val="22"/>
          <w:szCs w:val="22"/>
        </w:rPr>
        <w:t>:</w:t>
      </w:r>
    </w:p>
    <w:p w:rsidR="00B67080" w:rsidRPr="00E6217E" w:rsidRDefault="00B67080">
      <w:pPr>
        <w:pStyle w:val="Corpodetexto31"/>
        <w:spacing w:line="240" w:lineRule="auto"/>
        <w:ind w:left="1134" w:hanging="1134"/>
        <w:rPr>
          <w:rFonts w:ascii="Times New Roman" w:hAnsi="Times New Roman"/>
          <w:color w:val="000000"/>
          <w:sz w:val="22"/>
          <w:szCs w:val="22"/>
        </w:rPr>
      </w:pPr>
    </w:p>
    <w:p w:rsidR="00B67080" w:rsidRPr="00E6217E" w:rsidRDefault="00B67080">
      <w:pPr>
        <w:pStyle w:val="TextosemFormatao"/>
        <w:ind w:left="1134" w:hanging="1134"/>
        <w:rPr>
          <w:rFonts w:ascii="Times New Roman" w:hAnsi="Times New Roman"/>
          <w:color w:val="000000"/>
          <w:sz w:val="22"/>
          <w:szCs w:val="22"/>
        </w:rPr>
      </w:pPr>
      <w:r w:rsidRPr="00E6217E">
        <w:rPr>
          <w:rFonts w:ascii="Times New Roman" w:hAnsi="Times New Roman"/>
          <w:color w:val="000000"/>
          <w:sz w:val="22"/>
          <w:szCs w:val="22"/>
        </w:rPr>
        <w:t xml:space="preserve">2.2.1. </w:t>
      </w:r>
      <w:r w:rsidRPr="00E6217E">
        <w:rPr>
          <w:rFonts w:ascii="Times New Roman" w:hAnsi="Times New Roman"/>
          <w:color w:val="000000"/>
          <w:sz w:val="22"/>
          <w:szCs w:val="22"/>
        </w:rPr>
        <w:tab/>
        <w:t xml:space="preserve">Os serviços serão </w:t>
      </w:r>
      <w:r w:rsidRPr="00E6217E">
        <w:rPr>
          <w:rFonts w:ascii="Times New Roman" w:hAnsi="Times New Roman"/>
          <w:sz w:val="22"/>
          <w:szCs w:val="22"/>
        </w:rPr>
        <w:t xml:space="preserve">executados </w:t>
      </w:r>
      <w:r w:rsidRPr="00E6217E">
        <w:rPr>
          <w:rFonts w:ascii="Times New Roman" w:hAnsi="Times New Roman"/>
          <w:color w:val="000000"/>
          <w:sz w:val="22"/>
          <w:szCs w:val="22"/>
        </w:rPr>
        <w:t>nas glebas A, B, C2, C3, D e F na Etapa-I do P</w:t>
      </w:r>
      <w:r w:rsidR="00D800DF" w:rsidRPr="00E6217E">
        <w:rPr>
          <w:rFonts w:ascii="Times New Roman" w:hAnsi="Times New Roman"/>
          <w:color w:val="000000"/>
          <w:sz w:val="22"/>
          <w:szCs w:val="22"/>
        </w:rPr>
        <w:t>erímetro de Irrigação Jaíba (Etapa I)</w:t>
      </w:r>
      <w:r w:rsidRPr="00E6217E">
        <w:rPr>
          <w:rFonts w:ascii="Times New Roman" w:hAnsi="Times New Roman"/>
          <w:color w:val="000000"/>
          <w:sz w:val="22"/>
          <w:szCs w:val="22"/>
        </w:rPr>
        <w:t>, de acordo com os Mapas de Localização das Glebas e Desenhos</w:t>
      </w:r>
      <w:r w:rsidR="001B6E60">
        <w:rPr>
          <w:rFonts w:ascii="Times New Roman" w:hAnsi="Times New Roman"/>
          <w:color w:val="000000"/>
          <w:sz w:val="22"/>
          <w:szCs w:val="22"/>
        </w:rPr>
        <w:t xml:space="preserve"> integrantes deste Edital</w:t>
      </w:r>
      <w:r w:rsidRPr="00E6217E">
        <w:rPr>
          <w:rFonts w:ascii="Times New Roman" w:hAnsi="Times New Roman"/>
          <w:color w:val="000000"/>
          <w:sz w:val="22"/>
          <w:szCs w:val="22"/>
        </w:rPr>
        <w:t xml:space="preserve">, e estão localizadas a aproximadamente 70 km da cidade de Jaíba, Estado de Minas Gerais, e o acesso é feito através da </w:t>
      </w:r>
      <w:r w:rsidR="00544FF1" w:rsidRPr="00E6217E">
        <w:rPr>
          <w:rFonts w:ascii="Times New Roman" w:hAnsi="Times New Roman"/>
          <w:color w:val="000000"/>
          <w:sz w:val="22"/>
          <w:szCs w:val="22"/>
        </w:rPr>
        <w:t>R</w:t>
      </w:r>
      <w:r w:rsidRPr="00E6217E">
        <w:rPr>
          <w:rFonts w:ascii="Times New Roman" w:hAnsi="Times New Roman"/>
          <w:color w:val="000000"/>
          <w:sz w:val="22"/>
          <w:szCs w:val="22"/>
        </w:rPr>
        <w:t>odovia MG-401, distando 60 km da sede do município de Jaíba, e a 270 km da cidade de Montes Claros/MG.</w:t>
      </w:r>
    </w:p>
    <w:p w:rsidR="00B67080" w:rsidRPr="00E6217E" w:rsidRDefault="00B67080">
      <w:pPr>
        <w:pStyle w:val="TextosemFormatao"/>
        <w:ind w:left="1134" w:hanging="1134"/>
        <w:rPr>
          <w:rFonts w:ascii="Times New Roman" w:hAnsi="Times New Roman"/>
          <w:color w:val="000000"/>
          <w:sz w:val="22"/>
          <w:szCs w:val="22"/>
        </w:rPr>
      </w:pPr>
    </w:p>
    <w:p w:rsidR="00B67080" w:rsidRPr="00E6217E" w:rsidRDefault="00B67080">
      <w:pPr>
        <w:pStyle w:val="TextosemFormatao"/>
        <w:shd w:val="clear" w:color="auto" w:fill="E6E6E6"/>
        <w:ind w:left="1134" w:hanging="1134"/>
        <w:rPr>
          <w:rFonts w:ascii="Times New Roman" w:hAnsi="Times New Roman"/>
          <w:b/>
          <w:color w:val="000000"/>
          <w:sz w:val="22"/>
          <w:szCs w:val="22"/>
        </w:rPr>
      </w:pPr>
      <w:r w:rsidRPr="00E6217E">
        <w:rPr>
          <w:rFonts w:ascii="Times New Roman" w:hAnsi="Times New Roman"/>
          <w:b/>
          <w:color w:val="000000"/>
          <w:sz w:val="22"/>
          <w:szCs w:val="22"/>
        </w:rPr>
        <w:t>3.</w:t>
      </w:r>
      <w:r w:rsidRPr="00E6217E">
        <w:rPr>
          <w:rFonts w:ascii="Times New Roman" w:hAnsi="Times New Roman"/>
          <w:b/>
          <w:color w:val="000000"/>
          <w:sz w:val="22"/>
          <w:szCs w:val="22"/>
        </w:rPr>
        <w:tab/>
        <w:t>CONDIÇÕES DE PARTICIPAÇÃO</w:t>
      </w:r>
    </w:p>
    <w:p w:rsidR="00B67080" w:rsidRPr="007A08D7" w:rsidRDefault="00B67080">
      <w:pPr>
        <w:pStyle w:val="TextosemFormatao"/>
        <w:ind w:left="1134" w:hanging="1134"/>
        <w:rPr>
          <w:rFonts w:ascii="Times New Roman" w:hAnsi="Times New Roman"/>
          <w:b/>
          <w:sz w:val="22"/>
          <w:szCs w:val="22"/>
        </w:rPr>
      </w:pPr>
    </w:p>
    <w:p w:rsidR="00B67080" w:rsidRPr="007A08D7" w:rsidRDefault="00B67080" w:rsidP="00E433CC">
      <w:pPr>
        <w:numPr>
          <w:ilvl w:val="1"/>
          <w:numId w:val="4"/>
        </w:numPr>
        <w:tabs>
          <w:tab w:val="clear" w:pos="990"/>
        </w:tabs>
        <w:ind w:left="1134" w:hanging="1134"/>
        <w:rPr>
          <w:sz w:val="22"/>
          <w:szCs w:val="22"/>
        </w:rPr>
      </w:pPr>
      <w:r w:rsidRPr="007A08D7">
        <w:rPr>
          <w:sz w:val="22"/>
          <w:szCs w:val="22"/>
        </w:rPr>
        <w:t>Poderão participar dessa licitação empresas do ramo que satisfaçam às exigências deste Edital e seus Anexos.</w:t>
      </w:r>
    </w:p>
    <w:p w:rsidR="00B67080" w:rsidRPr="007A08D7" w:rsidRDefault="00B67080">
      <w:pPr>
        <w:rPr>
          <w:sz w:val="22"/>
          <w:szCs w:val="22"/>
        </w:rPr>
      </w:pPr>
    </w:p>
    <w:p w:rsidR="00B67080" w:rsidRPr="007A08D7" w:rsidRDefault="00B67080">
      <w:pPr>
        <w:ind w:left="1134" w:hanging="1134"/>
        <w:rPr>
          <w:sz w:val="22"/>
          <w:szCs w:val="22"/>
        </w:rPr>
      </w:pPr>
      <w:r w:rsidRPr="007A08D7">
        <w:rPr>
          <w:snapToGrid w:val="0"/>
          <w:sz w:val="22"/>
          <w:szCs w:val="22"/>
        </w:rPr>
        <w:t>3.2-</w:t>
      </w:r>
      <w:r w:rsidRPr="007A08D7">
        <w:rPr>
          <w:snapToGrid w:val="0"/>
          <w:sz w:val="22"/>
          <w:szCs w:val="22"/>
        </w:rPr>
        <w:tab/>
        <w:t>Não será permitida a participação de empresas sob a forma de consórcio, nem a subcontratação parcial ou total dos serviços.</w:t>
      </w:r>
    </w:p>
    <w:p w:rsidR="00B67080" w:rsidRPr="007A08D7" w:rsidRDefault="00B67080">
      <w:pPr>
        <w:ind w:left="1134" w:hanging="1134"/>
        <w:rPr>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sz w:val="22"/>
          <w:szCs w:val="22"/>
        </w:rPr>
        <w:t>3.3-</w:t>
      </w:r>
      <w:r>
        <w:rPr>
          <w:rFonts w:ascii="Times New Roman" w:hAnsi="Times New Roman"/>
          <w:sz w:val="22"/>
          <w:szCs w:val="22"/>
        </w:rPr>
        <w:tab/>
        <w:t>Não será permitida a apresentação de propostas para execução parcial dos serviços, sendo desclassificada a licitante que assim proceder.</w:t>
      </w:r>
    </w:p>
    <w:p w:rsidR="00B67080" w:rsidRDefault="00B67080">
      <w:pPr>
        <w:pStyle w:val="TextosemFormatao"/>
        <w:ind w:left="1134" w:hanging="1134"/>
        <w:outlineLvl w:val="0"/>
        <w:rPr>
          <w:rFonts w:ascii="Times New Roman" w:hAnsi="Times New Roman"/>
          <w:snapToGrid w:val="0"/>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sz w:val="22"/>
          <w:szCs w:val="22"/>
        </w:rPr>
        <w:t>3.4-</w:t>
      </w:r>
      <w:r>
        <w:rPr>
          <w:rFonts w:ascii="Times New Roman" w:hAnsi="Times New Roman"/>
          <w:sz w:val="22"/>
          <w:szCs w:val="22"/>
        </w:rPr>
        <w:tab/>
        <w:t>O Edital e seus Anexos encontram-se à disposição dos interessados para consulta n</w:t>
      </w:r>
      <w:r w:rsidR="008803C7">
        <w:rPr>
          <w:rFonts w:ascii="Times New Roman" w:hAnsi="Times New Roman"/>
          <w:sz w:val="22"/>
          <w:szCs w:val="22"/>
        </w:rPr>
        <w:t>a Sede do Distrito de Irrigação de Jaíba - DIJ</w:t>
      </w:r>
      <w:r>
        <w:rPr>
          <w:rFonts w:ascii="Times New Roman" w:hAnsi="Times New Roman"/>
          <w:sz w:val="22"/>
          <w:szCs w:val="22"/>
        </w:rPr>
        <w:t xml:space="preserve">, nos horários de 7h00 às 11h30 e 13h00 às 17h30 horas, </w:t>
      </w:r>
      <w:r>
        <w:rPr>
          <w:rFonts w:ascii="Times New Roman" w:hAnsi="Times New Roman"/>
          <w:color w:val="000000"/>
          <w:sz w:val="22"/>
          <w:szCs w:val="22"/>
        </w:rPr>
        <w:t xml:space="preserve">e poderão ser adquiridos </w:t>
      </w:r>
      <w:r w:rsidR="00391813">
        <w:rPr>
          <w:rFonts w:ascii="Times New Roman" w:hAnsi="Times New Roman"/>
          <w:color w:val="000000"/>
          <w:sz w:val="22"/>
          <w:szCs w:val="22"/>
        </w:rPr>
        <w:t xml:space="preserve">no </w:t>
      </w:r>
      <w:r>
        <w:rPr>
          <w:rFonts w:ascii="Times New Roman" w:hAnsi="Times New Roman"/>
          <w:color w:val="000000"/>
          <w:sz w:val="22"/>
          <w:szCs w:val="22"/>
        </w:rPr>
        <w:t>DIJ</w:t>
      </w:r>
      <w:r>
        <w:rPr>
          <w:rFonts w:ascii="Times New Roman" w:hAnsi="Times New Roman"/>
          <w:sz w:val="22"/>
          <w:szCs w:val="22"/>
        </w:rPr>
        <w:t>.</w:t>
      </w:r>
    </w:p>
    <w:p w:rsidR="00B67080" w:rsidRDefault="00B67080">
      <w:pPr>
        <w:pStyle w:val="TextosemFormatao"/>
        <w:ind w:left="1134" w:hanging="1134"/>
        <w:outlineLvl w:val="0"/>
        <w:rPr>
          <w:rFonts w:ascii="Times New Roman" w:hAnsi="Times New Roman"/>
          <w:snapToGrid w:val="0"/>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sz w:val="22"/>
          <w:szCs w:val="22"/>
        </w:rPr>
        <w:t>3.5-</w:t>
      </w:r>
      <w:r>
        <w:rPr>
          <w:rFonts w:ascii="Times New Roman" w:hAnsi="Times New Roman"/>
          <w:sz w:val="22"/>
          <w:szCs w:val="22"/>
        </w:rPr>
        <w:tab/>
        <w:t>As licitantes deverão visitar o local dos serviços para</w:t>
      </w:r>
      <w:r>
        <w:rPr>
          <w:rFonts w:ascii="Times New Roman" w:hAnsi="Times New Roman"/>
          <w:color w:val="FF0000"/>
          <w:sz w:val="22"/>
          <w:szCs w:val="22"/>
        </w:rPr>
        <w:t xml:space="preserve"> </w:t>
      </w:r>
      <w:r>
        <w:rPr>
          <w:rFonts w:ascii="Times New Roman" w:hAnsi="Times New Roman"/>
          <w:sz w:val="22"/>
          <w:szCs w:val="22"/>
        </w:rPr>
        <w:t>se inteirarem dos mesmos, avaliando os problemas futuros, de modo que os custos propostos cubram quaisquer dificuldades decorrentes de sua execução.</w:t>
      </w:r>
    </w:p>
    <w:p w:rsidR="00B67080" w:rsidRDefault="00B67080">
      <w:pPr>
        <w:pStyle w:val="TextosemFormatao"/>
        <w:ind w:left="1134" w:hanging="1134"/>
        <w:outlineLvl w:val="0"/>
        <w:rPr>
          <w:rFonts w:ascii="Times New Roman" w:hAnsi="Times New Roman"/>
          <w:snapToGrid w:val="0"/>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sz w:val="22"/>
          <w:szCs w:val="22"/>
        </w:rPr>
        <w:t>3.5.1-</w:t>
      </w:r>
      <w:r>
        <w:rPr>
          <w:rFonts w:ascii="Times New Roman" w:hAnsi="Times New Roman"/>
          <w:sz w:val="22"/>
          <w:szCs w:val="22"/>
        </w:rPr>
        <w:tab/>
        <w:t>Para a visita aos locais de execução dos serviços deverá ser contatado o Distrito de Irrigação de Jaí</w:t>
      </w:r>
      <w:r w:rsidR="006D398E">
        <w:rPr>
          <w:rFonts w:ascii="Times New Roman" w:hAnsi="Times New Roman"/>
          <w:sz w:val="22"/>
          <w:szCs w:val="22"/>
        </w:rPr>
        <w:t>ba - DIJ, localizado à Rua B, n</w:t>
      </w:r>
      <w:r>
        <w:rPr>
          <w:rFonts w:ascii="Times New Roman" w:hAnsi="Times New Roman"/>
          <w:sz w:val="22"/>
          <w:szCs w:val="22"/>
        </w:rPr>
        <w:t xml:space="preserve">° 100, </w:t>
      </w:r>
      <w:proofErr w:type="spellStart"/>
      <w:r>
        <w:rPr>
          <w:rFonts w:ascii="Times New Roman" w:hAnsi="Times New Roman"/>
          <w:sz w:val="22"/>
          <w:szCs w:val="22"/>
        </w:rPr>
        <w:t>Mocambinho</w:t>
      </w:r>
      <w:proofErr w:type="spellEnd"/>
      <w:r>
        <w:rPr>
          <w:rFonts w:ascii="Times New Roman" w:hAnsi="Times New Roman"/>
          <w:sz w:val="22"/>
          <w:szCs w:val="22"/>
        </w:rPr>
        <w:t xml:space="preserve"> </w:t>
      </w:r>
      <w:r w:rsidR="006D398E">
        <w:rPr>
          <w:rFonts w:ascii="Times New Roman" w:hAnsi="Times New Roman"/>
          <w:sz w:val="22"/>
          <w:szCs w:val="22"/>
        </w:rPr>
        <w:t>-</w:t>
      </w:r>
      <w:r>
        <w:rPr>
          <w:rFonts w:ascii="Times New Roman" w:hAnsi="Times New Roman"/>
          <w:sz w:val="22"/>
          <w:szCs w:val="22"/>
        </w:rPr>
        <w:t xml:space="preserve"> P</w:t>
      </w:r>
      <w:r w:rsidR="00AF1F9D">
        <w:rPr>
          <w:rFonts w:ascii="Times New Roman" w:hAnsi="Times New Roman"/>
          <w:sz w:val="22"/>
          <w:szCs w:val="22"/>
        </w:rPr>
        <w:t>erímetro de Irrigação Jaíba (Etapa I)</w:t>
      </w:r>
      <w:r>
        <w:rPr>
          <w:rFonts w:ascii="Times New Roman" w:hAnsi="Times New Roman"/>
          <w:sz w:val="22"/>
          <w:szCs w:val="22"/>
        </w:rPr>
        <w:t xml:space="preserve">, </w:t>
      </w:r>
      <w:r w:rsidR="00AF1F9D">
        <w:rPr>
          <w:rFonts w:ascii="Times New Roman" w:hAnsi="Times New Roman"/>
          <w:sz w:val="22"/>
          <w:szCs w:val="22"/>
        </w:rPr>
        <w:t>município de</w:t>
      </w:r>
      <w:r>
        <w:rPr>
          <w:rFonts w:ascii="Times New Roman" w:hAnsi="Times New Roman"/>
          <w:sz w:val="22"/>
          <w:szCs w:val="22"/>
        </w:rPr>
        <w:t xml:space="preserve"> Jaíba, Estado de Minas Gerais, Telefax (38) 3833-4140.</w:t>
      </w:r>
    </w:p>
    <w:p w:rsidR="00B67080" w:rsidRDefault="00B67080">
      <w:pPr>
        <w:pStyle w:val="TextosemFormatao"/>
        <w:outlineLvl w:val="0"/>
        <w:rPr>
          <w:rFonts w:ascii="Times New Roman" w:hAnsi="Times New Roman"/>
          <w:snapToGrid w:val="0"/>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sz w:val="22"/>
          <w:szCs w:val="22"/>
        </w:rPr>
        <w:t>3.5.2-</w:t>
      </w:r>
      <w:r>
        <w:rPr>
          <w:rFonts w:ascii="Times New Roman" w:hAnsi="Times New Roman"/>
          <w:sz w:val="22"/>
          <w:szCs w:val="22"/>
        </w:rPr>
        <w:tab/>
        <w:t>Os custos de visita aos locais onde serão executados os serviços correrão por conta exclusiva da licitante.</w:t>
      </w:r>
    </w:p>
    <w:p w:rsidR="00B67080" w:rsidRDefault="00B67080">
      <w:pPr>
        <w:pStyle w:val="TextosemFormatao"/>
        <w:ind w:left="1134" w:hanging="1134"/>
        <w:outlineLvl w:val="0"/>
        <w:rPr>
          <w:rFonts w:ascii="Times New Roman" w:hAnsi="Times New Roman"/>
          <w:snapToGrid w:val="0"/>
          <w:sz w:val="22"/>
          <w:szCs w:val="22"/>
        </w:rPr>
      </w:pPr>
    </w:p>
    <w:p w:rsidR="00B67080" w:rsidRDefault="00B67080">
      <w:pPr>
        <w:pStyle w:val="TextosemFormatao"/>
        <w:ind w:left="1134" w:hanging="1134"/>
        <w:outlineLvl w:val="0"/>
        <w:rPr>
          <w:rFonts w:ascii="Times New Roman" w:hAnsi="Times New Roman"/>
          <w:snapToGrid w:val="0"/>
          <w:sz w:val="22"/>
          <w:szCs w:val="22"/>
        </w:rPr>
      </w:pPr>
      <w:r>
        <w:rPr>
          <w:rFonts w:ascii="Times New Roman" w:hAnsi="Times New Roman"/>
          <w:color w:val="000000"/>
          <w:sz w:val="22"/>
          <w:szCs w:val="22"/>
        </w:rPr>
        <w:t>3.6-</w:t>
      </w:r>
      <w:r>
        <w:rPr>
          <w:rFonts w:ascii="Times New Roman" w:hAnsi="Times New Roman"/>
          <w:color w:val="000000"/>
          <w:sz w:val="22"/>
          <w:szCs w:val="22"/>
        </w:rPr>
        <w:tab/>
        <w:t>A licitante, ao participar desta licitação, está declarando que conhece plenamente as condições estabelecidas neste Convite e seus Anexos e que as aceitam totalmente, ressalvando as exceções que tenha formulado explicitamente na sua proposta, com as quais o DIJ tenha concordado previamente, por escrito.</w:t>
      </w:r>
    </w:p>
    <w:p w:rsidR="00B67080" w:rsidRDefault="00B67080">
      <w:pPr>
        <w:pStyle w:val="TextosemFormatao"/>
        <w:ind w:left="1134" w:hanging="1134"/>
        <w:outlineLvl w:val="0"/>
        <w:rPr>
          <w:rFonts w:ascii="Times New Roman" w:hAnsi="Times New Roman"/>
          <w:snapToGrid w:val="0"/>
          <w:sz w:val="22"/>
          <w:szCs w:val="22"/>
        </w:rPr>
      </w:pPr>
    </w:p>
    <w:p w:rsidR="00B67080" w:rsidRDefault="00B67080" w:rsidP="00E433CC">
      <w:pPr>
        <w:pStyle w:val="TextosemFormatao"/>
        <w:numPr>
          <w:ilvl w:val="1"/>
          <w:numId w:val="5"/>
        </w:numPr>
        <w:tabs>
          <w:tab w:val="clear" w:pos="990"/>
        </w:tabs>
        <w:ind w:left="1134" w:hanging="1134"/>
        <w:outlineLvl w:val="0"/>
        <w:rPr>
          <w:rFonts w:ascii="Times New Roman" w:hAnsi="Times New Roman"/>
          <w:snapToGrid w:val="0"/>
          <w:sz w:val="22"/>
          <w:szCs w:val="22"/>
        </w:rPr>
      </w:pPr>
      <w:r>
        <w:rPr>
          <w:rFonts w:ascii="Times New Roman" w:hAnsi="Times New Roman"/>
          <w:sz w:val="22"/>
          <w:szCs w:val="22"/>
        </w:rPr>
        <w:t>Não será permitida a participação de empresas:</w:t>
      </w:r>
    </w:p>
    <w:p w:rsidR="00B67080" w:rsidRDefault="00B67080">
      <w:pPr>
        <w:pStyle w:val="Corpodetexto31"/>
        <w:spacing w:line="240" w:lineRule="auto"/>
        <w:rPr>
          <w:rFonts w:ascii="Times New Roman" w:hAnsi="Times New Roman"/>
          <w:sz w:val="22"/>
          <w:szCs w:val="22"/>
        </w:rPr>
      </w:pPr>
    </w:p>
    <w:p w:rsidR="00B67080" w:rsidRDefault="00B67080" w:rsidP="00E433CC">
      <w:pPr>
        <w:numPr>
          <w:ilvl w:val="0"/>
          <w:numId w:val="1"/>
        </w:numPr>
        <w:tabs>
          <w:tab w:val="clear" w:pos="1368"/>
        </w:tabs>
        <w:ind w:left="1509"/>
        <w:rPr>
          <w:sz w:val="22"/>
          <w:szCs w:val="22"/>
        </w:rPr>
      </w:pPr>
      <w:r>
        <w:rPr>
          <w:sz w:val="22"/>
          <w:szCs w:val="22"/>
        </w:rPr>
        <w:t>cujos empregados, diretores, responsáveis técnicos ou sócios figurem como funcionários, empregados ou ocupantes de função gratificadas no DIJ ou CODEVASF;</w:t>
      </w:r>
    </w:p>
    <w:p w:rsidR="00B67080" w:rsidRDefault="00B67080" w:rsidP="00E433CC">
      <w:pPr>
        <w:numPr>
          <w:ilvl w:val="0"/>
          <w:numId w:val="1"/>
        </w:numPr>
        <w:tabs>
          <w:tab w:val="clear" w:pos="1368"/>
        </w:tabs>
        <w:ind w:left="1509"/>
        <w:rPr>
          <w:sz w:val="22"/>
          <w:szCs w:val="22"/>
        </w:rPr>
      </w:pPr>
      <w:r>
        <w:rPr>
          <w:sz w:val="22"/>
          <w:szCs w:val="22"/>
        </w:rPr>
        <w:t>empresa declarada inidônea por Órgão ou Entidade da Administração Pública, direta ou indireta, federal, estadual, municipal ou do Distrito Federal;</w:t>
      </w:r>
    </w:p>
    <w:p w:rsidR="00B67080" w:rsidRDefault="00B67080" w:rsidP="00E433CC">
      <w:pPr>
        <w:numPr>
          <w:ilvl w:val="0"/>
          <w:numId w:val="1"/>
        </w:numPr>
        <w:tabs>
          <w:tab w:val="clear" w:pos="1368"/>
        </w:tabs>
        <w:ind w:left="1509"/>
        <w:rPr>
          <w:sz w:val="22"/>
          <w:szCs w:val="22"/>
        </w:rPr>
      </w:pPr>
      <w:r>
        <w:rPr>
          <w:sz w:val="22"/>
          <w:szCs w:val="22"/>
        </w:rPr>
        <w:t>empresa suspensa de licitar ou contratar com o DIJ ou CODEVASF; e</w:t>
      </w:r>
    </w:p>
    <w:p w:rsidR="00B67080" w:rsidRDefault="00B67080" w:rsidP="00E433CC">
      <w:pPr>
        <w:numPr>
          <w:ilvl w:val="0"/>
          <w:numId w:val="1"/>
        </w:numPr>
        <w:tabs>
          <w:tab w:val="clear" w:pos="1368"/>
        </w:tabs>
        <w:ind w:left="1509"/>
        <w:rPr>
          <w:sz w:val="22"/>
          <w:szCs w:val="22"/>
        </w:rPr>
      </w:pPr>
      <w:r>
        <w:rPr>
          <w:sz w:val="22"/>
          <w:szCs w:val="22"/>
        </w:rPr>
        <w:t>empresa em processo de falência ou recuperação judicial.</w:t>
      </w:r>
    </w:p>
    <w:p w:rsidR="00B67080" w:rsidRDefault="00B67080">
      <w:pPr>
        <w:rPr>
          <w:sz w:val="22"/>
          <w:szCs w:val="22"/>
        </w:rPr>
      </w:pPr>
    </w:p>
    <w:p w:rsidR="00B67080" w:rsidRDefault="00B67080">
      <w:pPr>
        <w:ind w:left="1134" w:hanging="1134"/>
        <w:rPr>
          <w:sz w:val="22"/>
          <w:szCs w:val="22"/>
        </w:rPr>
      </w:pPr>
      <w:r>
        <w:rPr>
          <w:sz w:val="22"/>
          <w:szCs w:val="22"/>
        </w:rPr>
        <w:t>3.8-</w:t>
      </w:r>
      <w:r>
        <w:rPr>
          <w:sz w:val="22"/>
          <w:szCs w:val="22"/>
        </w:rPr>
        <w:tab/>
        <w:t>Cada licitante apresentar-se-á com apenas um representante que, devidamente munido de documento, será o único a intervir nas fases do procedimento licitatório, respondendo assim, para todos os efeitos, por sua representada, devendo, ainda, no ato da entrega dos envelopes, identificar-se, exibindo a carteira de identidade.</w:t>
      </w:r>
    </w:p>
    <w:p w:rsidR="00B67080" w:rsidRDefault="00B67080">
      <w:pPr>
        <w:rPr>
          <w:sz w:val="22"/>
          <w:szCs w:val="22"/>
        </w:rPr>
      </w:pPr>
    </w:p>
    <w:p w:rsidR="00B67080" w:rsidRDefault="00B67080">
      <w:pPr>
        <w:ind w:left="1134" w:hanging="1134"/>
        <w:rPr>
          <w:sz w:val="22"/>
          <w:szCs w:val="22"/>
        </w:rPr>
      </w:pPr>
      <w:r>
        <w:rPr>
          <w:sz w:val="22"/>
          <w:szCs w:val="22"/>
        </w:rPr>
        <w:t>3.8.2-</w:t>
      </w:r>
      <w:r>
        <w:rPr>
          <w:sz w:val="22"/>
          <w:szCs w:val="22"/>
        </w:rPr>
        <w:tab/>
        <w:t>A não apresentação do documento de credenciamento não inabilita o licitante, mas impedirá o representante de se manifestar, impugnar e responder pela mesma.</w:t>
      </w:r>
    </w:p>
    <w:p w:rsidR="00B67080" w:rsidRDefault="00B67080">
      <w:pPr>
        <w:rPr>
          <w:sz w:val="22"/>
          <w:szCs w:val="22"/>
        </w:rPr>
      </w:pPr>
    </w:p>
    <w:p w:rsidR="00B67080" w:rsidRDefault="00B67080">
      <w:pPr>
        <w:ind w:left="1134" w:hanging="1134"/>
        <w:rPr>
          <w:sz w:val="22"/>
          <w:szCs w:val="22"/>
        </w:rPr>
      </w:pPr>
      <w:r>
        <w:rPr>
          <w:sz w:val="22"/>
          <w:szCs w:val="22"/>
        </w:rPr>
        <w:t>3.8.3-</w:t>
      </w:r>
      <w:r>
        <w:rPr>
          <w:sz w:val="22"/>
          <w:szCs w:val="22"/>
        </w:rPr>
        <w:tab/>
        <w:t>O credenciado ou procurador não poderá representar mais de uma licitante, ficando expresso e ajustado que a inobservância desta exigência implicará na desclassificação automática das respectivas propostas.</w:t>
      </w:r>
    </w:p>
    <w:p w:rsidR="00B67080" w:rsidRDefault="00B67080">
      <w:pPr>
        <w:rPr>
          <w:sz w:val="22"/>
          <w:szCs w:val="22"/>
        </w:rPr>
      </w:pPr>
    </w:p>
    <w:p w:rsidR="00B67080" w:rsidRDefault="00B67080">
      <w:pPr>
        <w:ind w:left="1134" w:hanging="1134"/>
        <w:rPr>
          <w:sz w:val="22"/>
          <w:szCs w:val="22"/>
        </w:rPr>
      </w:pPr>
      <w:r>
        <w:rPr>
          <w:sz w:val="22"/>
          <w:szCs w:val="22"/>
        </w:rPr>
        <w:t>3.9-</w:t>
      </w:r>
      <w:r>
        <w:rPr>
          <w:sz w:val="22"/>
          <w:szCs w:val="22"/>
        </w:rPr>
        <w:tab/>
        <w:t>A participação na licitação implica na aceitação integral do ato convocatório, bem como na observância dos regulamentos e normas administrativas e técnicas aplicáveis, observando-se o disposto nos subitens 4.3, 4.4 e 4.5 deste Edital.</w:t>
      </w:r>
    </w:p>
    <w:p w:rsidR="00B67080" w:rsidRDefault="00B67080">
      <w:pPr>
        <w:rPr>
          <w:sz w:val="22"/>
          <w:szCs w:val="22"/>
        </w:rPr>
      </w:pPr>
    </w:p>
    <w:p w:rsidR="00B67080" w:rsidRDefault="00B67080">
      <w:pPr>
        <w:shd w:val="clear" w:color="auto" w:fill="E6E6E6"/>
        <w:rPr>
          <w:sz w:val="22"/>
          <w:szCs w:val="22"/>
        </w:rPr>
      </w:pPr>
      <w:r>
        <w:rPr>
          <w:b/>
          <w:sz w:val="22"/>
          <w:szCs w:val="22"/>
        </w:rPr>
        <w:t>4-</w:t>
      </w:r>
      <w:r>
        <w:rPr>
          <w:b/>
          <w:sz w:val="22"/>
          <w:szCs w:val="22"/>
        </w:rPr>
        <w:tab/>
        <w:t>INTERPRETAÇÃO E ESCLARECIMENTOS</w:t>
      </w:r>
    </w:p>
    <w:p w:rsidR="00B67080" w:rsidRDefault="00B67080">
      <w:pPr>
        <w:rPr>
          <w:sz w:val="22"/>
          <w:szCs w:val="22"/>
        </w:rPr>
      </w:pPr>
    </w:p>
    <w:p w:rsidR="00B67080" w:rsidRDefault="00B67080">
      <w:pPr>
        <w:ind w:left="1134" w:hanging="1134"/>
        <w:rPr>
          <w:sz w:val="22"/>
          <w:szCs w:val="22"/>
        </w:rPr>
      </w:pPr>
      <w:r>
        <w:rPr>
          <w:sz w:val="22"/>
          <w:szCs w:val="22"/>
        </w:rPr>
        <w:t>4.1-</w:t>
      </w:r>
      <w:r>
        <w:rPr>
          <w:sz w:val="22"/>
          <w:szCs w:val="22"/>
        </w:rPr>
        <w:tab/>
        <w:t>A licitante deverá, além das informações específicas requeridas pela DIJ, adicionar quaisquer outras que julgar necessárias. Somente serão aceitas normas conhecidas que assegurem uma qualidade igual ou superior à indicada nas Especificações Técnicas</w:t>
      </w:r>
      <w:r w:rsidR="00F702E3">
        <w:rPr>
          <w:sz w:val="22"/>
          <w:szCs w:val="22"/>
        </w:rPr>
        <w:t>, em anexo</w:t>
      </w:r>
      <w:r>
        <w:rPr>
          <w:sz w:val="22"/>
          <w:szCs w:val="22"/>
        </w:rPr>
        <w:t>, que fazem parte integrante deste Edital.</w:t>
      </w:r>
    </w:p>
    <w:p w:rsidR="00B67080" w:rsidRDefault="00B67080">
      <w:pPr>
        <w:rPr>
          <w:sz w:val="22"/>
          <w:szCs w:val="22"/>
        </w:rPr>
      </w:pPr>
    </w:p>
    <w:p w:rsidR="00B67080" w:rsidRDefault="00B67080">
      <w:pPr>
        <w:ind w:left="1134" w:hanging="1134"/>
        <w:rPr>
          <w:sz w:val="22"/>
          <w:szCs w:val="22"/>
        </w:rPr>
      </w:pPr>
      <w:r>
        <w:rPr>
          <w:sz w:val="22"/>
          <w:szCs w:val="22"/>
        </w:rPr>
        <w:t>4.2-</w:t>
      </w:r>
      <w:r>
        <w:rPr>
          <w:sz w:val="22"/>
          <w:szCs w:val="22"/>
        </w:rPr>
        <w:tab/>
        <w:t>As licitantes deverão estudar minuciosa e cuidadosamente a documentação, informando-se de todas as circunstâncias e detalhes que possam de algum modo afetar a execução dos serviços, seus custos e prazos de execução.</w:t>
      </w:r>
    </w:p>
    <w:p w:rsidR="00B67080" w:rsidRDefault="00B67080">
      <w:pPr>
        <w:rPr>
          <w:sz w:val="22"/>
          <w:szCs w:val="22"/>
        </w:rPr>
      </w:pPr>
    </w:p>
    <w:p w:rsidR="00B67080" w:rsidRDefault="00B67080">
      <w:pPr>
        <w:ind w:left="1134" w:hanging="1134"/>
        <w:rPr>
          <w:sz w:val="22"/>
          <w:szCs w:val="22"/>
        </w:rPr>
      </w:pPr>
      <w:r>
        <w:rPr>
          <w:sz w:val="22"/>
          <w:szCs w:val="22"/>
        </w:rPr>
        <w:lastRenderedPageBreak/>
        <w:t>4.3-</w:t>
      </w:r>
      <w:r>
        <w:rPr>
          <w:sz w:val="22"/>
          <w:szCs w:val="22"/>
        </w:rPr>
        <w:tab/>
        <w:t>Quaisquer dúvidas de caráter técnico, formal ou legal na interpretação deste Edital e seus</w:t>
      </w:r>
      <w:r w:rsidRPr="007813D4">
        <w:rPr>
          <w:sz w:val="22"/>
          <w:szCs w:val="22"/>
        </w:rPr>
        <w:t xml:space="preserve"> Anexos, serão dirimidas pelo DIJ, no endereço </w:t>
      </w:r>
      <w:r w:rsidR="005438B8" w:rsidRPr="007813D4">
        <w:rPr>
          <w:sz w:val="22"/>
          <w:szCs w:val="22"/>
        </w:rPr>
        <w:t>da sede do DIJ ou</w:t>
      </w:r>
      <w:r w:rsidRPr="007813D4">
        <w:rPr>
          <w:sz w:val="22"/>
          <w:szCs w:val="22"/>
        </w:rPr>
        <w:t xml:space="preserve"> </w:t>
      </w:r>
      <w:r w:rsidR="005438B8" w:rsidRPr="007813D4">
        <w:rPr>
          <w:sz w:val="22"/>
          <w:szCs w:val="22"/>
        </w:rPr>
        <w:t>e-mail</w:t>
      </w:r>
      <w:r w:rsidR="007813D4" w:rsidRPr="007813D4">
        <w:rPr>
          <w:sz w:val="22"/>
          <w:szCs w:val="22"/>
        </w:rPr>
        <w:t xml:space="preserve">: </w:t>
      </w:r>
      <w:hyperlink r:id="rId10" w:history="1">
        <w:r w:rsidR="007813D4" w:rsidRPr="007813D4">
          <w:rPr>
            <w:rStyle w:val="Hyperlink"/>
            <w:color w:val="auto"/>
            <w:sz w:val="22"/>
            <w:szCs w:val="22"/>
          </w:rPr>
          <w:t>euler.dij@gmail.com</w:t>
        </w:r>
      </w:hyperlink>
      <w:r w:rsidRPr="007813D4">
        <w:rPr>
          <w:sz w:val="22"/>
          <w:szCs w:val="22"/>
        </w:rPr>
        <w:t>, ouvidos o Departamento de Engenharia do DIJ e Assessoria</w:t>
      </w:r>
      <w:r>
        <w:rPr>
          <w:sz w:val="22"/>
          <w:szCs w:val="22"/>
        </w:rPr>
        <w:t xml:space="preserve"> Jurídica, no que couber, respeitado o prazo disposto no subitem 4.4 a seguir descrito.</w:t>
      </w:r>
    </w:p>
    <w:p w:rsidR="00B67080" w:rsidRDefault="00B67080">
      <w:pPr>
        <w:rPr>
          <w:sz w:val="22"/>
          <w:szCs w:val="22"/>
        </w:rPr>
      </w:pPr>
    </w:p>
    <w:p w:rsidR="00B67080" w:rsidRDefault="00B67080">
      <w:pPr>
        <w:ind w:left="1134" w:hanging="1134"/>
        <w:rPr>
          <w:sz w:val="22"/>
          <w:szCs w:val="22"/>
        </w:rPr>
      </w:pPr>
      <w:r>
        <w:rPr>
          <w:sz w:val="22"/>
          <w:szCs w:val="22"/>
        </w:rPr>
        <w:t>4.4-</w:t>
      </w:r>
      <w:r>
        <w:rPr>
          <w:sz w:val="22"/>
          <w:szCs w:val="22"/>
        </w:rPr>
        <w:tab/>
        <w:t xml:space="preserve">Os pedidos de esclarecimentos sobre quaisquer elementos somente serão atendidos quando solicitados por escrito até 03 (três) dias anteriores à data estabelecida para </w:t>
      </w:r>
      <w:r w:rsidR="00DB1053">
        <w:rPr>
          <w:sz w:val="22"/>
          <w:szCs w:val="22"/>
        </w:rPr>
        <w:t>o recebimento</w:t>
      </w:r>
      <w:r>
        <w:rPr>
          <w:sz w:val="22"/>
          <w:szCs w:val="22"/>
        </w:rPr>
        <w:t xml:space="preserve"> das propostas. </w:t>
      </w:r>
      <w:proofErr w:type="gramStart"/>
      <w:r>
        <w:rPr>
          <w:sz w:val="22"/>
          <w:szCs w:val="22"/>
        </w:rPr>
        <w:t>As consultas formuladas fora</w:t>
      </w:r>
      <w:proofErr w:type="gramEnd"/>
      <w:r>
        <w:rPr>
          <w:sz w:val="22"/>
          <w:szCs w:val="22"/>
        </w:rPr>
        <w:t xml:space="preserve"> deste prazo serão consideradas como não recebidas.</w:t>
      </w:r>
    </w:p>
    <w:p w:rsidR="00B67080" w:rsidRDefault="00B67080">
      <w:pPr>
        <w:rPr>
          <w:sz w:val="22"/>
          <w:szCs w:val="22"/>
        </w:rPr>
      </w:pPr>
    </w:p>
    <w:p w:rsidR="00B67080" w:rsidRDefault="00B67080">
      <w:pPr>
        <w:ind w:left="1134" w:hanging="1134"/>
        <w:rPr>
          <w:sz w:val="22"/>
          <w:szCs w:val="22"/>
        </w:rPr>
      </w:pPr>
      <w:r>
        <w:rPr>
          <w:sz w:val="22"/>
          <w:szCs w:val="22"/>
        </w:rPr>
        <w:t>4.5-</w:t>
      </w:r>
      <w:r>
        <w:rPr>
          <w:sz w:val="22"/>
          <w:szCs w:val="22"/>
        </w:rPr>
        <w:tab/>
        <w:t>Analisando as consultas, o DIJ deverá esclarecê-las e, acatando-as, alterar ou adequar os elementos constantes do Edital e seus anexos, comunicando sua decisão, também por escrito, às demais licitantes.</w:t>
      </w:r>
    </w:p>
    <w:p w:rsidR="00B67080" w:rsidRDefault="00B67080">
      <w:pPr>
        <w:rPr>
          <w:sz w:val="22"/>
          <w:szCs w:val="22"/>
        </w:rPr>
      </w:pPr>
    </w:p>
    <w:p w:rsidR="00B67080" w:rsidRDefault="00B67080">
      <w:pPr>
        <w:ind w:left="1134" w:hanging="1134"/>
        <w:rPr>
          <w:sz w:val="22"/>
          <w:szCs w:val="22"/>
        </w:rPr>
      </w:pPr>
      <w:r>
        <w:rPr>
          <w:sz w:val="22"/>
          <w:szCs w:val="22"/>
        </w:rPr>
        <w:t>4.6-</w:t>
      </w:r>
      <w:r>
        <w:rPr>
          <w:sz w:val="22"/>
          <w:szCs w:val="22"/>
        </w:rPr>
        <w:tab/>
        <w:t>A apresentação da proposta tornará evidente que a licitante examinou minuciosamente toda a documentação deste Edital e seus anexos e que a encontrou correta. Evidenciará, também, que a licitante obteve do DIJ, satisfatoriamente, todas as informações e esclarecimentos solicitados, tudo resultando suficiente para a elaboração da proposta, logo implicando na aceitação plena de suas condições, conforme o disposto no subitem 4.7 deste Edital.</w:t>
      </w:r>
    </w:p>
    <w:p w:rsidR="00B67080" w:rsidRDefault="00B67080">
      <w:pPr>
        <w:rPr>
          <w:sz w:val="22"/>
          <w:szCs w:val="22"/>
        </w:rPr>
      </w:pPr>
    </w:p>
    <w:p w:rsidR="00B67080" w:rsidRDefault="00B67080">
      <w:pPr>
        <w:ind w:left="1134" w:hanging="1134"/>
        <w:rPr>
          <w:sz w:val="22"/>
          <w:szCs w:val="22"/>
        </w:rPr>
      </w:pPr>
      <w:r>
        <w:rPr>
          <w:sz w:val="22"/>
          <w:szCs w:val="22"/>
        </w:rPr>
        <w:t>4.7-</w:t>
      </w:r>
      <w:r>
        <w:rPr>
          <w:sz w:val="22"/>
          <w:szCs w:val="22"/>
        </w:rPr>
        <w:tab/>
        <w:t>Fica entendido que a licitante tem pleno conhecimento das condições locais onde serão executados os serviços e teve solucionadas todas as dúvidas, antes da data da apresentação das propostas.</w:t>
      </w:r>
    </w:p>
    <w:p w:rsidR="00B67080" w:rsidRDefault="00B67080">
      <w:pPr>
        <w:rPr>
          <w:sz w:val="22"/>
          <w:szCs w:val="22"/>
        </w:rPr>
      </w:pPr>
    </w:p>
    <w:p w:rsidR="00B67080" w:rsidRDefault="00B67080">
      <w:pPr>
        <w:shd w:val="clear" w:color="auto" w:fill="E6E6E6"/>
        <w:rPr>
          <w:sz w:val="22"/>
          <w:szCs w:val="22"/>
        </w:rPr>
      </w:pPr>
      <w:r>
        <w:rPr>
          <w:b/>
          <w:sz w:val="22"/>
          <w:szCs w:val="22"/>
        </w:rPr>
        <w:t>5-</w:t>
      </w:r>
      <w:r>
        <w:rPr>
          <w:b/>
          <w:sz w:val="22"/>
          <w:szCs w:val="22"/>
        </w:rPr>
        <w:tab/>
        <w:t>APRESENTAÇÃO DA DOCUMENTAÇÃO E PROPOSTA</w:t>
      </w:r>
    </w:p>
    <w:p w:rsidR="00B67080" w:rsidRDefault="00B67080">
      <w:pPr>
        <w:rPr>
          <w:sz w:val="22"/>
          <w:szCs w:val="22"/>
        </w:rPr>
      </w:pPr>
    </w:p>
    <w:p w:rsidR="00B67080" w:rsidRDefault="00B67080">
      <w:pPr>
        <w:ind w:left="1134" w:hanging="1134"/>
        <w:rPr>
          <w:sz w:val="22"/>
          <w:szCs w:val="22"/>
        </w:rPr>
      </w:pPr>
      <w:r>
        <w:rPr>
          <w:sz w:val="22"/>
          <w:szCs w:val="22"/>
        </w:rPr>
        <w:t>5.1-</w:t>
      </w:r>
      <w:r>
        <w:rPr>
          <w:sz w:val="22"/>
          <w:szCs w:val="22"/>
        </w:rPr>
        <w:tab/>
        <w:t xml:space="preserve">Serão aceitas documentação e propostas encaminhadas por via postal desde que sejam recebidas pelo DIJ no endereço indicado no subitem 1.1 deste Edital até o dia e hora estabelecidos para </w:t>
      </w:r>
      <w:r w:rsidRPr="00DB1053">
        <w:rPr>
          <w:b/>
          <w:sz w:val="22"/>
          <w:szCs w:val="22"/>
          <w:u w:val="single"/>
        </w:rPr>
        <w:t>recebimento</w:t>
      </w:r>
      <w:r>
        <w:rPr>
          <w:sz w:val="22"/>
          <w:szCs w:val="22"/>
        </w:rPr>
        <w:t xml:space="preserve"> das mesmas, não se admitindo sua apresentação via fax ou correio eletrônico (e-mail).</w:t>
      </w:r>
    </w:p>
    <w:p w:rsidR="00B67080" w:rsidRDefault="00B67080">
      <w:pPr>
        <w:rPr>
          <w:sz w:val="22"/>
          <w:szCs w:val="22"/>
        </w:rPr>
      </w:pPr>
    </w:p>
    <w:p w:rsidR="00B67080" w:rsidRDefault="00B67080">
      <w:pPr>
        <w:ind w:left="1134" w:hanging="1134"/>
        <w:rPr>
          <w:sz w:val="22"/>
          <w:szCs w:val="22"/>
        </w:rPr>
      </w:pPr>
      <w:r>
        <w:rPr>
          <w:sz w:val="22"/>
          <w:szCs w:val="22"/>
        </w:rPr>
        <w:t>5.1.1-</w:t>
      </w:r>
      <w:r>
        <w:rPr>
          <w:sz w:val="22"/>
          <w:szCs w:val="22"/>
        </w:rPr>
        <w:tab/>
        <w:t>A documentação e proposta entregues após o horário estabelecido no subitem 1.1 deste Edital serão consideradas como não recebidas, sendo de inteira responsabilidade da licitante a entrega tempestiva da Documentação e Propostas enviadas por via postal.</w:t>
      </w:r>
    </w:p>
    <w:p w:rsidR="00B67080" w:rsidRDefault="00B67080">
      <w:pPr>
        <w:rPr>
          <w:sz w:val="22"/>
          <w:szCs w:val="22"/>
        </w:rPr>
      </w:pPr>
    </w:p>
    <w:p w:rsidR="00B67080" w:rsidRDefault="00B67080">
      <w:pPr>
        <w:ind w:left="1134" w:hanging="1134"/>
        <w:rPr>
          <w:sz w:val="22"/>
          <w:szCs w:val="22"/>
        </w:rPr>
      </w:pPr>
      <w:r>
        <w:rPr>
          <w:sz w:val="22"/>
          <w:szCs w:val="22"/>
        </w:rPr>
        <w:t>5.1.2-</w:t>
      </w:r>
      <w:r>
        <w:rPr>
          <w:sz w:val="22"/>
          <w:szCs w:val="22"/>
        </w:rPr>
        <w:tab/>
        <w:t>A proposta e toda a correspondência e documentos trocados entre a licitante e o DIJ serão escritos em português. Os preços deverão ser cotados em reais.</w:t>
      </w:r>
    </w:p>
    <w:p w:rsidR="00B67080" w:rsidRDefault="00B67080">
      <w:pPr>
        <w:rPr>
          <w:sz w:val="22"/>
          <w:szCs w:val="22"/>
        </w:rPr>
      </w:pPr>
    </w:p>
    <w:p w:rsidR="00B67080" w:rsidRDefault="00B67080">
      <w:pPr>
        <w:ind w:left="1134" w:hanging="1134"/>
        <w:rPr>
          <w:sz w:val="22"/>
          <w:szCs w:val="22"/>
        </w:rPr>
      </w:pPr>
      <w:r>
        <w:rPr>
          <w:sz w:val="22"/>
          <w:szCs w:val="22"/>
        </w:rPr>
        <w:t>5.2-</w:t>
      </w:r>
      <w:r>
        <w:rPr>
          <w:sz w:val="22"/>
          <w:szCs w:val="22"/>
        </w:rPr>
        <w:tab/>
        <w:t>As licitantes deverão fazer entrega no dia, hora e local mencionados no subitem 1.1. deste Edital de 2 (dois) invólucros, fechados e numerados, contendo, respectivamente, o nº 1 a "Documentação", e o nº 2 a "Proposta Financeira".</w:t>
      </w:r>
    </w:p>
    <w:p w:rsidR="00B67080" w:rsidRDefault="00B67080">
      <w:pPr>
        <w:rPr>
          <w:sz w:val="22"/>
          <w:szCs w:val="22"/>
        </w:rPr>
      </w:pPr>
    </w:p>
    <w:p w:rsidR="00B67080" w:rsidRDefault="00B67080">
      <w:pPr>
        <w:ind w:left="1134" w:hanging="1134"/>
        <w:rPr>
          <w:sz w:val="22"/>
          <w:szCs w:val="22"/>
        </w:rPr>
      </w:pPr>
      <w:r>
        <w:rPr>
          <w:sz w:val="22"/>
          <w:szCs w:val="22"/>
        </w:rPr>
        <w:t>5.2.1-</w:t>
      </w:r>
      <w:r>
        <w:rPr>
          <w:sz w:val="22"/>
          <w:szCs w:val="22"/>
        </w:rPr>
        <w:tab/>
        <w:t>Na parte externa dos respectivos invólucros deverão constar as inscrições “Documentação” e “Proposta Financeira”, o nome e endereço completo da licitante, o número e a indicação do presente Edital.</w:t>
      </w:r>
    </w:p>
    <w:p w:rsidR="00B67080" w:rsidRDefault="00B67080">
      <w:pPr>
        <w:rPr>
          <w:sz w:val="22"/>
          <w:szCs w:val="22"/>
        </w:rPr>
      </w:pPr>
    </w:p>
    <w:p w:rsidR="00B67080" w:rsidRDefault="00B67080">
      <w:pPr>
        <w:ind w:left="1134" w:hanging="1134"/>
        <w:rPr>
          <w:sz w:val="22"/>
          <w:szCs w:val="22"/>
        </w:rPr>
      </w:pPr>
      <w:r>
        <w:rPr>
          <w:sz w:val="22"/>
          <w:szCs w:val="22"/>
        </w:rPr>
        <w:t>5.2.2-</w:t>
      </w:r>
      <w:r>
        <w:rPr>
          <w:sz w:val="22"/>
          <w:szCs w:val="22"/>
        </w:rPr>
        <w:tab/>
        <w:t xml:space="preserve">Todos os documentos deverão ser apresentados na ordem indicada no presente Edital, numerados </w:t>
      </w:r>
      <w:proofErr w:type="spellStart"/>
      <w:r>
        <w:rPr>
          <w:sz w:val="22"/>
          <w:szCs w:val="22"/>
        </w:rPr>
        <w:t>seqüencialmente</w:t>
      </w:r>
      <w:proofErr w:type="spellEnd"/>
      <w:r>
        <w:rPr>
          <w:sz w:val="22"/>
          <w:szCs w:val="22"/>
        </w:rPr>
        <w:t xml:space="preserve"> e rubricados pelo representante legal da licitante ou seu procurador, sem rasuras, emendas ou repetições.</w:t>
      </w:r>
    </w:p>
    <w:p w:rsidR="00B67080" w:rsidRDefault="00B67080">
      <w:pPr>
        <w:rPr>
          <w:sz w:val="22"/>
          <w:szCs w:val="22"/>
        </w:rPr>
      </w:pPr>
    </w:p>
    <w:p w:rsidR="00B67080" w:rsidRDefault="00B67080">
      <w:pPr>
        <w:ind w:left="1134" w:hanging="1134"/>
        <w:rPr>
          <w:sz w:val="22"/>
          <w:szCs w:val="22"/>
        </w:rPr>
      </w:pPr>
      <w:r>
        <w:rPr>
          <w:sz w:val="22"/>
          <w:szCs w:val="22"/>
        </w:rPr>
        <w:t>5.2.2.1-</w:t>
      </w:r>
      <w:r>
        <w:rPr>
          <w:sz w:val="22"/>
          <w:szCs w:val="22"/>
        </w:rPr>
        <w:tab/>
        <w:t xml:space="preserve">Os documentos poderão ser apresentados em original, por qualquer processo de cópia autenticada por cartório competente ou por </w:t>
      </w:r>
      <w:r w:rsidR="0090369D">
        <w:rPr>
          <w:sz w:val="22"/>
          <w:szCs w:val="22"/>
        </w:rPr>
        <w:t>empregado</w:t>
      </w:r>
      <w:r>
        <w:rPr>
          <w:sz w:val="22"/>
          <w:szCs w:val="22"/>
        </w:rPr>
        <w:t xml:space="preserve"> do Distrito de Irrigação de Jaíba - DIJ, ou ainda, publicação em órgão da imprensa oficial.</w:t>
      </w:r>
    </w:p>
    <w:p w:rsidR="00B67080" w:rsidRDefault="00B67080">
      <w:pPr>
        <w:rPr>
          <w:sz w:val="22"/>
          <w:szCs w:val="22"/>
        </w:rPr>
      </w:pPr>
    </w:p>
    <w:p w:rsidR="00B67080" w:rsidRDefault="00B67080">
      <w:pPr>
        <w:ind w:left="1134" w:hanging="1134"/>
        <w:rPr>
          <w:sz w:val="22"/>
          <w:szCs w:val="22"/>
        </w:rPr>
      </w:pPr>
      <w:r>
        <w:rPr>
          <w:sz w:val="22"/>
          <w:szCs w:val="22"/>
        </w:rPr>
        <w:t>5.2.3-</w:t>
      </w:r>
      <w:r>
        <w:rPr>
          <w:sz w:val="22"/>
          <w:szCs w:val="22"/>
        </w:rPr>
        <w:tab/>
        <w:t>A “Documentação”, no que couber, e a “Proposta Financeira” deverão estar datilografadas ou impressas por processo eletrônico em papel timbrado da empresa, em língua portuguesa, salvo quanto a expressões técnicas de uso corrente, com clareza, sem emendas, entrelinhas, rasuras ou borrões que dificultem o entendimento, e terão de estar numeradas e rubricadas em todas as suas folhas e assinada na última pelo representante legal da empresa.</w:t>
      </w:r>
    </w:p>
    <w:p w:rsidR="00B67080" w:rsidRDefault="00B67080">
      <w:pPr>
        <w:rPr>
          <w:sz w:val="22"/>
          <w:szCs w:val="22"/>
        </w:rPr>
      </w:pPr>
    </w:p>
    <w:p w:rsidR="00B67080" w:rsidRDefault="00B67080">
      <w:pPr>
        <w:ind w:left="1134" w:hanging="1134"/>
        <w:rPr>
          <w:sz w:val="22"/>
          <w:szCs w:val="22"/>
        </w:rPr>
      </w:pPr>
      <w:r>
        <w:rPr>
          <w:sz w:val="22"/>
          <w:szCs w:val="22"/>
        </w:rPr>
        <w:t>5.2.3.1-</w:t>
      </w:r>
      <w:r>
        <w:rPr>
          <w:sz w:val="22"/>
          <w:szCs w:val="22"/>
        </w:rPr>
        <w:tab/>
        <w:t>As propostas deverão contemplar todos os serviços que compõem o objeto deste Edital, observando todas as descrições, características técnicas e demais recomendações constantes das Especificações Técnicas, que são parte integrante deste Edital. Não serão aceitas propostas que não apresentarem cotações para todos os serviços solicitados. Tais propostas serão desclassificadas.</w:t>
      </w:r>
    </w:p>
    <w:p w:rsidR="00B67080" w:rsidRDefault="00B67080">
      <w:pPr>
        <w:rPr>
          <w:sz w:val="22"/>
          <w:szCs w:val="22"/>
        </w:rPr>
      </w:pPr>
    </w:p>
    <w:p w:rsidR="00B67080" w:rsidRDefault="00B67080">
      <w:pPr>
        <w:rPr>
          <w:sz w:val="22"/>
          <w:szCs w:val="22"/>
        </w:rPr>
      </w:pPr>
      <w:r>
        <w:rPr>
          <w:b/>
          <w:sz w:val="22"/>
          <w:szCs w:val="22"/>
        </w:rPr>
        <w:t>5.3-</w:t>
      </w:r>
      <w:r>
        <w:rPr>
          <w:b/>
          <w:sz w:val="22"/>
          <w:szCs w:val="22"/>
        </w:rPr>
        <w:tab/>
        <w:t>DOCUMENTAÇÃO – INVÓLUCRO N.º 1</w:t>
      </w:r>
    </w:p>
    <w:p w:rsidR="00B67080" w:rsidRDefault="00B67080">
      <w:pPr>
        <w:rPr>
          <w:sz w:val="22"/>
          <w:szCs w:val="22"/>
        </w:rPr>
      </w:pPr>
    </w:p>
    <w:p w:rsidR="00B67080" w:rsidRDefault="00B67080">
      <w:pPr>
        <w:ind w:left="1134" w:hanging="1134"/>
        <w:rPr>
          <w:sz w:val="22"/>
          <w:szCs w:val="22"/>
        </w:rPr>
      </w:pPr>
      <w:r>
        <w:rPr>
          <w:sz w:val="22"/>
          <w:szCs w:val="22"/>
        </w:rPr>
        <w:t>5.3.1-</w:t>
      </w:r>
      <w:r>
        <w:rPr>
          <w:sz w:val="22"/>
          <w:szCs w:val="22"/>
        </w:rPr>
        <w:tab/>
        <w:t>Em invólucro fechado, que receberá a denominação de “</w:t>
      </w:r>
      <w:r>
        <w:rPr>
          <w:b/>
          <w:sz w:val="22"/>
          <w:szCs w:val="22"/>
        </w:rPr>
        <w:t>Invólucro n.º 1</w:t>
      </w:r>
      <w:r>
        <w:rPr>
          <w:sz w:val="22"/>
          <w:szCs w:val="22"/>
        </w:rPr>
        <w:t>” (um), será apresentada a “</w:t>
      </w:r>
      <w:r>
        <w:rPr>
          <w:b/>
          <w:sz w:val="22"/>
          <w:szCs w:val="22"/>
        </w:rPr>
        <w:t>Documentação</w:t>
      </w:r>
      <w:r>
        <w:rPr>
          <w:color w:val="000000"/>
          <w:sz w:val="22"/>
          <w:szCs w:val="22"/>
        </w:rPr>
        <w:t xml:space="preserve">”, </w:t>
      </w:r>
      <w:r w:rsidRPr="00926F7A">
        <w:rPr>
          <w:color w:val="000000"/>
          <w:sz w:val="22"/>
          <w:szCs w:val="22"/>
          <w:u w:val="single"/>
        </w:rPr>
        <w:t>em uma via</w:t>
      </w:r>
      <w:r>
        <w:rPr>
          <w:color w:val="000000"/>
          <w:sz w:val="22"/>
          <w:szCs w:val="22"/>
        </w:rPr>
        <w:t>, e deverá conter os documentos abaixo relacionados:</w:t>
      </w:r>
    </w:p>
    <w:p w:rsidR="00B67080" w:rsidRDefault="00B67080">
      <w:pPr>
        <w:rPr>
          <w:sz w:val="22"/>
          <w:szCs w:val="22"/>
        </w:rPr>
      </w:pPr>
    </w:p>
    <w:p w:rsidR="00B67080" w:rsidRDefault="00B67080">
      <w:pPr>
        <w:rPr>
          <w:sz w:val="22"/>
          <w:szCs w:val="22"/>
        </w:rPr>
      </w:pPr>
      <w:r>
        <w:rPr>
          <w:b/>
          <w:sz w:val="22"/>
          <w:szCs w:val="22"/>
        </w:rPr>
        <w:t>5.3.2-</w:t>
      </w:r>
      <w:r>
        <w:rPr>
          <w:b/>
          <w:sz w:val="22"/>
          <w:szCs w:val="22"/>
        </w:rPr>
        <w:tab/>
        <w:t>Habilitação Jurídica</w:t>
      </w:r>
      <w:r w:rsidR="00211613">
        <w:rPr>
          <w:b/>
          <w:sz w:val="22"/>
          <w:szCs w:val="22"/>
        </w:rPr>
        <w:t xml:space="preserve"> </w:t>
      </w:r>
      <w:r>
        <w:rPr>
          <w:b/>
          <w:sz w:val="22"/>
          <w:szCs w:val="22"/>
        </w:rPr>
        <w:t>/ Regularidade Fiscal:</w:t>
      </w:r>
    </w:p>
    <w:p w:rsidR="00B67080" w:rsidRDefault="00B67080">
      <w:pPr>
        <w:rPr>
          <w:sz w:val="22"/>
          <w:szCs w:val="22"/>
        </w:rPr>
      </w:pPr>
    </w:p>
    <w:p w:rsidR="00B67080" w:rsidRDefault="001C6EB2" w:rsidP="001C6EB2">
      <w:pPr>
        <w:ind w:left="1134"/>
        <w:rPr>
          <w:sz w:val="22"/>
          <w:szCs w:val="22"/>
        </w:rPr>
      </w:pPr>
      <w:r>
        <w:rPr>
          <w:sz w:val="22"/>
          <w:szCs w:val="22"/>
        </w:rPr>
        <w:t xml:space="preserve">a) </w:t>
      </w:r>
      <w:r w:rsidR="00B67080">
        <w:rPr>
          <w:sz w:val="22"/>
          <w:szCs w:val="22"/>
        </w:rPr>
        <w:t>Prova de inscrição no Cadastro Nacional de Pessoa Jurídica do Ministério da Fazenda - CNPJ;</w:t>
      </w:r>
    </w:p>
    <w:p w:rsidR="00B67080" w:rsidRDefault="00B67080" w:rsidP="001C6EB2">
      <w:pPr>
        <w:ind w:left="1134"/>
        <w:rPr>
          <w:sz w:val="22"/>
          <w:szCs w:val="22"/>
        </w:rPr>
      </w:pPr>
    </w:p>
    <w:p w:rsidR="00B67080" w:rsidRDefault="001C6EB2" w:rsidP="001C6EB2">
      <w:pPr>
        <w:ind w:left="1134"/>
        <w:rPr>
          <w:sz w:val="22"/>
          <w:szCs w:val="22"/>
        </w:rPr>
      </w:pPr>
      <w:r>
        <w:rPr>
          <w:sz w:val="22"/>
          <w:szCs w:val="22"/>
        </w:rPr>
        <w:t xml:space="preserve">b) </w:t>
      </w:r>
      <w:r w:rsidR="00B67080">
        <w:rPr>
          <w:sz w:val="22"/>
          <w:szCs w:val="22"/>
        </w:rPr>
        <w:t>Prova de regularidade relativa à Seguridade Social, demonstrando o cumprimento dos encargos sociais instituídos por lei, mediante Certidão Negativa de Débitos com a Previdência Social - (CND), com validade em vigor;</w:t>
      </w:r>
    </w:p>
    <w:p w:rsidR="00B67080" w:rsidRDefault="00B67080" w:rsidP="001C6EB2">
      <w:pPr>
        <w:ind w:left="1134"/>
        <w:rPr>
          <w:sz w:val="22"/>
          <w:szCs w:val="22"/>
        </w:rPr>
      </w:pPr>
    </w:p>
    <w:p w:rsidR="00B67080" w:rsidRDefault="001C6EB2" w:rsidP="001C6EB2">
      <w:pPr>
        <w:ind w:left="1134"/>
        <w:rPr>
          <w:sz w:val="22"/>
          <w:szCs w:val="22"/>
        </w:rPr>
      </w:pPr>
      <w:r>
        <w:rPr>
          <w:sz w:val="22"/>
          <w:szCs w:val="22"/>
        </w:rPr>
        <w:t xml:space="preserve">c) </w:t>
      </w:r>
      <w:r w:rsidR="00B67080">
        <w:rPr>
          <w:sz w:val="22"/>
          <w:szCs w:val="22"/>
        </w:rPr>
        <w:t>Prova de situação regular perante o Fundo de Garantia por Tempo de Serviço - FGTS emitida pela Caixa Econômica Federal, com validade em vigor;</w:t>
      </w:r>
    </w:p>
    <w:p w:rsidR="00B67080" w:rsidRDefault="00B67080" w:rsidP="001C6EB2">
      <w:pPr>
        <w:ind w:left="1134"/>
        <w:rPr>
          <w:sz w:val="22"/>
          <w:szCs w:val="22"/>
        </w:rPr>
      </w:pPr>
    </w:p>
    <w:p w:rsidR="00B67080" w:rsidRDefault="001C6EB2" w:rsidP="001C6EB2">
      <w:pPr>
        <w:ind w:left="1134"/>
        <w:rPr>
          <w:sz w:val="22"/>
          <w:szCs w:val="22"/>
        </w:rPr>
      </w:pPr>
      <w:r>
        <w:rPr>
          <w:sz w:val="22"/>
          <w:szCs w:val="22"/>
        </w:rPr>
        <w:t xml:space="preserve">d) </w:t>
      </w:r>
      <w:r w:rsidR="00B67080">
        <w:rPr>
          <w:sz w:val="22"/>
          <w:szCs w:val="22"/>
        </w:rPr>
        <w:t xml:space="preserve">Declaração da inexistência de fato superveniente à expedição do SICAF ou CRC que impeça a sua habilitação, prevista no § 2º do Art. 32 da Lei n.º 8.666/93 e de que não foi declarada inidônea por qualquer órgão da Administração Pública, que não está impedida de licitar ou contratar com </w:t>
      </w:r>
      <w:r w:rsidR="00CD2CA4">
        <w:rPr>
          <w:sz w:val="22"/>
          <w:szCs w:val="22"/>
        </w:rPr>
        <w:t>o DIJ e</w:t>
      </w:r>
      <w:r w:rsidR="00B67080">
        <w:rPr>
          <w:sz w:val="22"/>
          <w:szCs w:val="22"/>
        </w:rPr>
        <w:t xml:space="preserve"> CODEVASF, e de que encontra-se em situação regular perante o Ministério do Trabalho, no que se refere à observância do disposto no inciso XXXIII do art. 7º da Constituição Federal, conforme modelo, parte integrante deste Edital;</w:t>
      </w:r>
    </w:p>
    <w:p w:rsidR="00B67080" w:rsidRDefault="00B67080" w:rsidP="001C6EB2">
      <w:pPr>
        <w:ind w:left="1134"/>
        <w:rPr>
          <w:sz w:val="22"/>
          <w:szCs w:val="22"/>
        </w:rPr>
      </w:pPr>
    </w:p>
    <w:p w:rsidR="00B67080" w:rsidRPr="00771C49" w:rsidRDefault="001C6EB2" w:rsidP="001C6EB2">
      <w:pPr>
        <w:ind w:left="1134"/>
        <w:rPr>
          <w:sz w:val="22"/>
          <w:szCs w:val="22"/>
        </w:rPr>
      </w:pPr>
      <w:r>
        <w:rPr>
          <w:sz w:val="22"/>
          <w:szCs w:val="22"/>
        </w:rPr>
        <w:t xml:space="preserve">e) </w:t>
      </w:r>
      <w:r w:rsidR="00B67080" w:rsidRPr="00771C49">
        <w:rPr>
          <w:sz w:val="22"/>
          <w:szCs w:val="22"/>
        </w:rPr>
        <w:t>Declaração emitida pela própria licitante de que visitou os locais on</w:t>
      </w:r>
      <w:r w:rsidR="005E148A">
        <w:rPr>
          <w:sz w:val="22"/>
          <w:szCs w:val="22"/>
        </w:rPr>
        <w:t>de serão executados os serviços e possui pleno conhecimento dos serviços especificados.</w:t>
      </w:r>
    </w:p>
    <w:p w:rsidR="00771C49" w:rsidRPr="00771C49" w:rsidRDefault="00771C49">
      <w:pPr>
        <w:rPr>
          <w:sz w:val="22"/>
          <w:szCs w:val="22"/>
        </w:rPr>
      </w:pPr>
    </w:p>
    <w:p w:rsidR="00B67080" w:rsidRDefault="00B67080">
      <w:pPr>
        <w:rPr>
          <w:color w:val="0000FF"/>
          <w:sz w:val="22"/>
          <w:szCs w:val="22"/>
        </w:rPr>
      </w:pPr>
      <w:r>
        <w:rPr>
          <w:b/>
          <w:sz w:val="22"/>
          <w:szCs w:val="22"/>
        </w:rPr>
        <w:t>5.4-</w:t>
      </w:r>
      <w:r>
        <w:rPr>
          <w:b/>
          <w:sz w:val="22"/>
          <w:szCs w:val="22"/>
        </w:rPr>
        <w:tab/>
        <w:t>PROPOSTA FINANCEIRA – INVOLUCRO N.º 2</w:t>
      </w:r>
    </w:p>
    <w:p w:rsidR="00B67080" w:rsidRDefault="00B67080">
      <w:pPr>
        <w:rPr>
          <w:color w:val="0000FF"/>
          <w:sz w:val="22"/>
          <w:szCs w:val="22"/>
        </w:rPr>
      </w:pPr>
    </w:p>
    <w:p w:rsidR="00B67080" w:rsidRDefault="009D0F5C" w:rsidP="009D0F5C">
      <w:pPr>
        <w:ind w:left="1134" w:hanging="1134"/>
        <w:rPr>
          <w:color w:val="0000FF"/>
          <w:sz w:val="22"/>
          <w:szCs w:val="22"/>
        </w:rPr>
      </w:pPr>
      <w:r>
        <w:rPr>
          <w:sz w:val="22"/>
          <w:szCs w:val="22"/>
        </w:rPr>
        <w:t>5.4.1.</w:t>
      </w:r>
      <w:r>
        <w:rPr>
          <w:sz w:val="22"/>
          <w:szCs w:val="22"/>
        </w:rPr>
        <w:tab/>
      </w:r>
      <w:r w:rsidR="00B67080">
        <w:rPr>
          <w:sz w:val="22"/>
          <w:szCs w:val="22"/>
        </w:rPr>
        <w:t>Em invólucro fechado, que receberá a denominação de “</w:t>
      </w:r>
      <w:r w:rsidR="00B67080">
        <w:rPr>
          <w:b/>
          <w:sz w:val="22"/>
          <w:szCs w:val="22"/>
        </w:rPr>
        <w:t>Invólucro n.º 2</w:t>
      </w:r>
      <w:r w:rsidR="00B67080">
        <w:rPr>
          <w:sz w:val="22"/>
          <w:szCs w:val="22"/>
        </w:rPr>
        <w:t>” (dois), será apresentada a “</w:t>
      </w:r>
      <w:r w:rsidR="00B67080">
        <w:rPr>
          <w:b/>
          <w:sz w:val="22"/>
          <w:szCs w:val="22"/>
        </w:rPr>
        <w:t>Proposta Financeira</w:t>
      </w:r>
      <w:r w:rsidR="00B67080">
        <w:rPr>
          <w:sz w:val="22"/>
          <w:szCs w:val="22"/>
        </w:rPr>
        <w:t xml:space="preserve">”, </w:t>
      </w:r>
      <w:r w:rsidR="00B67080" w:rsidRPr="002B3C72">
        <w:rPr>
          <w:sz w:val="22"/>
          <w:szCs w:val="22"/>
          <w:u w:val="single"/>
        </w:rPr>
        <w:t xml:space="preserve">em </w:t>
      </w:r>
      <w:r w:rsidR="002B3C72" w:rsidRPr="002B3C72">
        <w:rPr>
          <w:sz w:val="22"/>
          <w:szCs w:val="22"/>
          <w:u w:val="single"/>
        </w:rPr>
        <w:t>uma via</w:t>
      </w:r>
      <w:r w:rsidR="00B67080">
        <w:rPr>
          <w:sz w:val="22"/>
          <w:szCs w:val="22"/>
        </w:rPr>
        <w:t>, de igual teor e forma, em volumes separados, sem emendas, rasuras ou entrelinhas, evidenciando-se na respectiva capa de cada volume as inscrições: “ORIGINAL” e “1ª via”, e será firme e precisa, limitada rigorosamente ao objeto desta licitação, sem conter alternativas, e deverá conter a documentação a seguir relacionada:</w:t>
      </w:r>
    </w:p>
    <w:p w:rsidR="00B67080" w:rsidRDefault="00B67080">
      <w:pPr>
        <w:ind w:left="1134" w:hanging="1134"/>
        <w:rPr>
          <w:sz w:val="22"/>
          <w:szCs w:val="22"/>
        </w:rPr>
      </w:pPr>
    </w:p>
    <w:p w:rsidR="00B67080" w:rsidRDefault="009D0F5C" w:rsidP="009D0F5C">
      <w:pPr>
        <w:ind w:left="1134"/>
        <w:rPr>
          <w:color w:val="000000"/>
          <w:sz w:val="22"/>
          <w:szCs w:val="22"/>
        </w:rPr>
      </w:pPr>
      <w:r>
        <w:rPr>
          <w:color w:val="000000"/>
          <w:sz w:val="22"/>
          <w:szCs w:val="22"/>
        </w:rPr>
        <w:t xml:space="preserve">a) </w:t>
      </w:r>
      <w:r w:rsidR="00B67080">
        <w:rPr>
          <w:color w:val="000000"/>
          <w:sz w:val="22"/>
          <w:szCs w:val="22"/>
        </w:rPr>
        <w:t>TERMO DE PROPOSTA, que é parte integrante deste Edital, contendo o valor global da proposta, incluindo BDI, que deverá constituir o primeiro documento da “Proposta Financeira”.</w:t>
      </w:r>
    </w:p>
    <w:p w:rsidR="00B67080" w:rsidRDefault="00B67080" w:rsidP="009D0F5C">
      <w:pPr>
        <w:ind w:left="1134"/>
        <w:rPr>
          <w:sz w:val="22"/>
          <w:szCs w:val="22"/>
        </w:rPr>
      </w:pPr>
    </w:p>
    <w:p w:rsidR="00B67080" w:rsidRDefault="009D0F5C" w:rsidP="009D0F5C">
      <w:pPr>
        <w:ind w:left="1134"/>
        <w:rPr>
          <w:sz w:val="22"/>
          <w:szCs w:val="22"/>
        </w:rPr>
      </w:pPr>
      <w:r>
        <w:rPr>
          <w:sz w:val="22"/>
          <w:szCs w:val="22"/>
        </w:rPr>
        <w:t xml:space="preserve">b) </w:t>
      </w:r>
      <w:r w:rsidR="00B67080">
        <w:rPr>
          <w:sz w:val="22"/>
          <w:szCs w:val="22"/>
        </w:rPr>
        <w:t>Nome e endereço completo da licitante, número de telefone, fax, CNPJ e qualificação (nome, estado civil, profissão, CPF, identidade e endereço) do dirigente ou representante legal, este mediante instrumento de procuração, que assinará o contrato no caso da licitante ser a vencedora.</w:t>
      </w:r>
    </w:p>
    <w:p w:rsidR="00B67080" w:rsidRDefault="00B67080" w:rsidP="009D0F5C">
      <w:pPr>
        <w:ind w:left="1134"/>
        <w:rPr>
          <w:sz w:val="22"/>
          <w:szCs w:val="22"/>
        </w:rPr>
      </w:pPr>
    </w:p>
    <w:p w:rsidR="00B67080" w:rsidRDefault="009D0F5C" w:rsidP="009D0F5C">
      <w:pPr>
        <w:pStyle w:val="Corpodetexto31"/>
        <w:spacing w:line="240" w:lineRule="auto"/>
        <w:ind w:left="1134"/>
        <w:rPr>
          <w:rFonts w:ascii="Times New Roman" w:hAnsi="Times New Roman"/>
          <w:sz w:val="22"/>
          <w:szCs w:val="22"/>
        </w:rPr>
      </w:pPr>
      <w:r>
        <w:rPr>
          <w:rFonts w:ascii="Times New Roman" w:hAnsi="Times New Roman"/>
          <w:sz w:val="22"/>
          <w:szCs w:val="22"/>
        </w:rPr>
        <w:t xml:space="preserve">c) </w:t>
      </w:r>
      <w:r w:rsidR="00B67080">
        <w:rPr>
          <w:rFonts w:ascii="Times New Roman" w:hAnsi="Times New Roman"/>
          <w:sz w:val="22"/>
          <w:szCs w:val="22"/>
        </w:rPr>
        <w:t>VALORES UNITÁRIO E GLOBAL DA PROPOSTA, em algarismo e por extenso, sem rasuras, entrelinhas, emendas ou repetições, bem como as considerações relativas às condições específicas da proposta, variantes consideradas e demais informações necessárias à sua avaliação.</w:t>
      </w:r>
    </w:p>
    <w:p w:rsidR="00B67080" w:rsidRDefault="00B67080">
      <w:pPr>
        <w:pStyle w:val="Corpodetexto31"/>
        <w:spacing w:line="240" w:lineRule="auto"/>
        <w:ind w:left="1985" w:hanging="425"/>
        <w:rPr>
          <w:rFonts w:ascii="Times New Roman" w:hAnsi="Times New Roman"/>
          <w:sz w:val="22"/>
          <w:szCs w:val="22"/>
        </w:rPr>
      </w:pPr>
    </w:p>
    <w:p w:rsidR="00B67080" w:rsidRDefault="00B67080">
      <w:pPr>
        <w:pStyle w:val="Corpodetexto31"/>
        <w:spacing w:line="240" w:lineRule="auto"/>
        <w:ind w:left="1134" w:hanging="1134"/>
        <w:rPr>
          <w:rFonts w:ascii="Times New Roman" w:hAnsi="Times New Roman"/>
          <w:sz w:val="22"/>
          <w:szCs w:val="22"/>
        </w:rPr>
      </w:pPr>
      <w:r>
        <w:rPr>
          <w:rFonts w:ascii="Times New Roman" w:hAnsi="Times New Roman"/>
          <w:sz w:val="22"/>
          <w:szCs w:val="22"/>
        </w:rPr>
        <w:t>5.4.1.1-</w:t>
      </w:r>
      <w:r>
        <w:rPr>
          <w:rFonts w:ascii="Times New Roman" w:hAnsi="Times New Roman"/>
          <w:sz w:val="22"/>
          <w:szCs w:val="22"/>
        </w:rPr>
        <w:tab/>
        <w:t>Nos preços propostos deverão estar incluídas todas as despesas necessárias, tais como: mão-de-obra, salários, acordos, dissídios coletivos, BDI, equipamentos, veículos, material de consumo, ferramentas e equipamentos necessários para execução d</w:t>
      </w:r>
      <w:r w:rsidR="006D398E">
        <w:rPr>
          <w:rFonts w:ascii="Times New Roman" w:hAnsi="Times New Roman"/>
          <w:sz w:val="22"/>
          <w:szCs w:val="22"/>
        </w:rPr>
        <w:t>os serviços, custos devidos a tí</w:t>
      </w:r>
      <w:r>
        <w:rPr>
          <w:rFonts w:ascii="Times New Roman" w:hAnsi="Times New Roman"/>
          <w:sz w:val="22"/>
          <w:szCs w:val="22"/>
        </w:rPr>
        <w:t>tulo de encargos sociais, obrigações trabalhistas, previdenciárias, securitárias, diárias, estadias, passagens aérea e terrestre, impostos e taxas que incidam ou venham a incidir, direta ou indiretamente, na execução dos serviços objeto deste Edital. No caso de omissão considerar-se-ão como inclusas nos preços.</w:t>
      </w:r>
    </w:p>
    <w:p w:rsidR="00B67080" w:rsidRDefault="00B67080">
      <w:pPr>
        <w:pStyle w:val="Corpodetexto31"/>
        <w:spacing w:line="240" w:lineRule="auto"/>
        <w:rPr>
          <w:rFonts w:ascii="Times New Roman" w:hAnsi="Times New Roman"/>
          <w:sz w:val="22"/>
          <w:szCs w:val="22"/>
        </w:rPr>
      </w:pPr>
    </w:p>
    <w:p w:rsidR="00B67080" w:rsidRDefault="00B67080">
      <w:pPr>
        <w:pStyle w:val="Corpodetexto31"/>
        <w:spacing w:line="240" w:lineRule="auto"/>
        <w:ind w:left="1134" w:hanging="1134"/>
        <w:rPr>
          <w:rFonts w:ascii="Times New Roman" w:hAnsi="Times New Roman"/>
          <w:sz w:val="22"/>
          <w:szCs w:val="22"/>
        </w:rPr>
      </w:pPr>
      <w:r>
        <w:rPr>
          <w:rFonts w:ascii="Times New Roman" w:hAnsi="Times New Roman"/>
          <w:sz w:val="22"/>
          <w:szCs w:val="22"/>
        </w:rPr>
        <w:t>5.4.1.2-</w:t>
      </w:r>
      <w:r>
        <w:rPr>
          <w:rFonts w:ascii="Times New Roman" w:hAnsi="Times New Roman"/>
          <w:sz w:val="22"/>
          <w:szCs w:val="22"/>
        </w:rPr>
        <w:tab/>
        <w:t>O prazo de validade da proposta será de 60 (sessenta) dias contado a partir da data estabelecida para entrega das mesmas, sujeita a revalidação por idêntico período.</w:t>
      </w:r>
    </w:p>
    <w:p w:rsidR="00B67080" w:rsidRDefault="00B67080">
      <w:pPr>
        <w:rPr>
          <w:sz w:val="22"/>
          <w:szCs w:val="22"/>
        </w:rPr>
      </w:pPr>
    </w:p>
    <w:p w:rsidR="00B67080" w:rsidRDefault="00B67080">
      <w:pPr>
        <w:pStyle w:val="TextosemFormatao"/>
        <w:shd w:val="clear" w:color="auto" w:fill="E6E6E6"/>
        <w:ind w:left="1134" w:hanging="1134"/>
        <w:outlineLvl w:val="0"/>
        <w:rPr>
          <w:rFonts w:ascii="Times New Roman" w:hAnsi="Times New Roman"/>
          <w:b/>
          <w:sz w:val="22"/>
          <w:szCs w:val="22"/>
        </w:rPr>
      </w:pPr>
      <w:r>
        <w:rPr>
          <w:rFonts w:ascii="Times New Roman" w:hAnsi="Times New Roman"/>
          <w:b/>
          <w:sz w:val="22"/>
          <w:szCs w:val="22"/>
        </w:rPr>
        <w:t>6.</w:t>
      </w:r>
      <w:r>
        <w:rPr>
          <w:rFonts w:ascii="Times New Roman" w:hAnsi="Times New Roman"/>
          <w:b/>
          <w:sz w:val="22"/>
          <w:szCs w:val="22"/>
        </w:rPr>
        <w:tab/>
        <w:t>PRAZO PARA A EXECUÇÃO DOS SERVIÇOS</w:t>
      </w:r>
    </w:p>
    <w:p w:rsidR="00B67080" w:rsidRDefault="00B67080">
      <w:pPr>
        <w:pStyle w:val="TextosemFormatao"/>
        <w:ind w:left="1134" w:hanging="1134"/>
        <w:rPr>
          <w:rFonts w:ascii="Times New Roman" w:hAnsi="Times New Roman"/>
          <w:sz w:val="22"/>
          <w:szCs w:val="22"/>
        </w:rPr>
      </w:pPr>
    </w:p>
    <w:p w:rsidR="00B67080" w:rsidRDefault="00B67080">
      <w:pPr>
        <w:pStyle w:val="TextosemFormatao"/>
        <w:ind w:left="1134" w:hanging="1134"/>
        <w:rPr>
          <w:rFonts w:ascii="Times New Roman" w:hAnsi="Times New Roman"/>
          <w:color w:val="000000"/>
          <w:sz w:val="22"/>
          <w:szCs w:val="22"/>
        </w:rPr>
      </w:pPr>
      <w:r>
        <w:rPr>
          <w:rFonts w:ascii="Times New Roman" w:hAnsi="Times New Roman"/>
          <w:color w:val="000000"/>
          <w:sz w:val="22"/>
          <w:szCs w:val="22"/>
        </w:rPr>
        <w:t>6.1.</w:t>
      </w:r>
      <w:r>
        <w:rPr>
          <w:rFonts w:ascii="Times New Roman" w:hAnsi="Times New Roman"/>
          <w:color w:val="000000"/>
          <w:sz w:val="22"/>
          <w:szCs w:val="22"/>
        </w:rPr>
        <w:tab/>
        <w:t xml:space="preserve">O prazo para execução dos serviços, objeto deste Edital, será de </w:t>
      </w:r>
      <w:r w:rsidR="00DB194F">
        <w:rPr>
          <w:rFonts w:ascii="Times New Roman" w:hAnsi="Times New Roman"/>
          <w:b/>
          <w:color w:val="0000FF"/>
          <w:sz w:val="22"/>
          <w:szCs w:val="22"/>
        </w:rPr>
        <w:t>390</w:t>
      </w:r>
      <w:r w:rsidRPr="00F060E5">
        <w:rPr>
          <w:rFonts w:ascii="Times New Roman" w:hAnsi="Times New Roman"/>
          <w:b/>
          <w:color w:val="0000FF"/>
          <w:sz w:val="22"/>
          <w:szCs w:val="22"/>
        </w:rPr>
        <w:t xml:space="preserve"> (</w:t>
      </w:r>
      <w:r w:rsidR="00DB194F">
        <w:rPr>
          <w:rFonts w:ascii="Times New Roman" w:hAnsi="Times New Roman"/>
          <w:b/>
          <w:color w:val="0000FF"/>
          <w:sz w:val="22"/>
          <w:szCs w:val="22"/>
        </w:rPr>
        <w:t>trezentos e noventa</w:t>
      </w:r>
      <w:bookmarkStart w:id="0" w:name="_GoBack"/>
      <w:bookmarkEnd w:id="0"/>
      <w:r w:rsidRPr="00F060E5">
        <w:rPr>
          <w:rFonts w:ascii="Times New Roman" w:hAnsi="Times New Roman"/>
          <w:b/>
          <w:color w:val="0000FF"/>
          <w:sz w:val="22"/>
          <w:szCs w:val="22"/>
        </w:rPr>
        <w:t>) dias corridos</w:t>
      </w:r>
      <w:r>
        <w:rPr>
          <w:rFonts w:ascii="Times New Roman" w:hAnsi="Times New Roman"/>
          <w:color w:val="000000"/>
          <w:sz w:val="22"/>
          <w:szCs w:val="22"/>
        </w:rPr>
        <w:t>, contados a partir da assinatura do contrato</w:t>
      </w:r>
      <w:r w:rsidR="00CF383A">
        <w:rPr>
          <w:rFonts w:ascii="Times New Roman" w:hAnsi="Times New Roman"/>
          <w:color w:val="000000"/>
          <w:sz w:val="22"/>
          <w:szCs w:val="22"/>
        </w:rPr>
        <w:t>.</w:t>
      </w:r>
    </w:p>
    <w:p w:rsidR="00B67080" w:rsidRDefault="00B67080">
      <w:pPr>
        <w:ind w:left="1134" w:hanging="1134"/>
        <w:rPr>
          <w:sz w:val="22"/>
          <w:szCs w:val="22"/>
        </w:rPr>
      </w:pPr>
    </w:p>
    <w:p w:rsidR="00B67080" w:rsidRDefault="00B67080">
      <w:pPr>
        <w:shd w:val="clear" w:color="auto" w:fill="E6E6E6"/>
        <w:ind w:left="1134" w:hanging="1134"/>
        <w:rPr>
          <w:sz w:val="22"/>
          <w:szCs w:val="22"/>
        </w:rPr>
      </w:pPr>
      <w:r>
        <w:rPr>
          <w:b/>
          <w:sz w:val="22"/>
          <w:szCs w:val="22"/>
        </w:rPr>
        <w:t>7.</w:t>
      </w:r>
      <w:r>
        <w:rPr>
          <w:b/>
          <w:sz w:val="22"/>
          <w:szCs w:val="22"/>
        </w:rPr>
        <w:tab/>
        <w:t>REAJUSTAMENTO DOS PREÇOS</w:t>
      </w:r>
    </w:p>
    <w:p w:rsidR="00B67080" w:rsidRDefault="00B67080">
      <w:pPr>
        <w:pStyle w:val="xl25"/>
        <w:pBdr>
          <w:left w:val="none" w:sz="0" w:space="0" w:color="auto"/>
        </w:pBdr>
        <w:spacing w:before="0" w:beforeAutospacing="0" w:after="0" w:afterAutospacing="0"/>
        <w:ind w:left="1134" w:hanging="1134"/>
        <w:rPr>
          <w:sz w:val="22"/>
          <w:szCs w:val="22"/>
        </w:rPr>
      </w:pPr>
    </w:p>
    <w:p w:rsidR="00B67080" w:rsidRDefault="00B67080">
      <w:pPr>
        <w:ind w:left="1134" w:hanging="1134"/>
        <w:rPr>
          <w:sz w:val="22"/>
          <w:szCs w:val="22"/>
        </w:rPr>
      </w:pPr>
      <w:r>
        <w:rPr>
          <w:sz w:val="22"/>
          <w:szCs w:val="22"/>
        </w:rPr>
        <w:t>7.1-</w:t>
      </w:r>
      <w:r>
        <w:rPr>
          <w:sz w:val="22"/>
          <w:szCs w:val="22"/>
        </w:rPr>
        <w:tab/>
        <w:t>Os preços permanecerão válidos por um período de um ano, contado da data de apresentação da proposta. Após este prazo poderão ser reajustados aplicando-se a seguinte fórmula:</w:t>
      </w:r>
    </w:p>
    <w:p w:rsidR="005B49E2" w:rsidRDefault="005B49E2">
      <w:pPr>
        <w:rPr>
          <w:sz w:val="22"/>
          <w:szCs w:val="22"/>
        </w:rPr>
      </w:pPr>
    </w:p>
    <w:p w:rsidR="00B67080" w:rsidRDefault="00B67080">
      <w:pPr>
        <w:ind w:left="277" w:right="18"/>
        <w:rPr>
          <w:snapToGrid w:val="0"/>
          <w:color w:val="000000"/>
          <w:sz w:val="22"/>
          <w:szCs w:val="22"/>
        </w:rPr>
      </w:pPr>
      <w:r>
        <w:rPr>
          <w:sz w:val="22"/>
          <w:szCs w:val="22"/>
        </w:rPr>
        <w:tab/>
      </w:r>
      <w:r>
        <w:rPr>
          <w:color w:val="000000"/>
          <w:sz w:val="22"/>
          <w:szCs w:val="22"/>
        </w:rPr>
        <w:t xml:space="preserve">                  </w:t>
      </w:r>
      <w:proofErr w:type="gramStart"/>
      <w:r>
        <w:rPr>
          <w:snapToGrid w:val="0"/>
          <w:color w:val="000000"/>
          <w:sz w:val="22"/>
          <w:szCs w:val="22"/>
        </w:rPr>
        <w:t>I  -</w:t>
      </w:r>
      <w:proofErr w:type="gramEnd"/>
      <w:r>
        <w:rPr>
          <w:snapToGrid w:val="0"/>
          <w:color w:val="000000"/>
          <w:sz w:val="22"/>
          <w:szCs w:val="22"/>
        </w:rPr>
        <w:t xml:space="preserve">  </w:t>
      </w:r>
      <w:proofErr w:type="spellStart"/>
      <w:r>
        <w:rPr>
          <w:snapToGrid w:val="0"/>
          <w:color w:val="000000"/>
          <w:sz w:val="22"/>
          <w:szCs w:val="22"/>
        </w:rPr>
        <w:t>Io</w:t>
      </w:r>
      <w:proofErr w:type="spellEnd"/>
    </w:p>
    <w:p w:rsidR="00B67080" w:rsidRDefault="00B67080">
      <w:pPr>
        <w:ind w:left="1134" w:right="18"/>
        <w:rPr>
          <w:snapToGrid w:val="0"/>
          <w:color w:val="000000"/>
          <w:sz w:val="22"/>
          <w:szCs w:val="22"/>
        </w:rPr>
      </w:pPr>
      <w:r>
        <w:rPr>
          <w:snapToGrid w:val="0"/>
          <w:color w:val="000000"/>
          <w:sz w:val="22"/>
          <w:szCs w:val="22"/>
        </w:rPr>
        <w:t xml:space="preserve">R </w:t>
      </w:r>
      <w:proofErr w:type="gramStart"/>
      <w:r>
        <w:rPr>
          <w:snapToGrid w:val="0"/>
          <w:color w:val="000000"/>
          <w:sz w:val="22"/>
          <w:szCs w:val="22"/>
        </w:rPr>
        <w:t>=  V</w:t>
      </w:r>
      <w:proofErr w:type="gramEnd"/>
      <w:r>
        <w:rPr>
          <w:snapToGrid w:val="0"/>
          <w:color w:val="000000"/>
          <w:sz w:val="22"/>
          <w:szCs w:val="22"/>
        </w:rPr>
        <w:t xml:space="preserve">  [-------------], onde:</w:t>
      </w:r>
    </w:p>
    <w:p w:rsidR="00B67080" w:rsidRDefault="00B67080">
      <w:pPr>
        <w:ind w:left="993" w:hanging="993"/>
        <w:rPr>
          <w:snapToGrid w:val="0"/>
          <w:color w:val="000000"/>
          <w:sz w:val="22"/>
          <w:szCs w:val="22"/>
        </w:rPr>
      </w:pPr>
      <w:r>
        <w:rPr>
          <w:snapToGrid w:val="0"/>
          <w:color w:val="000000"/>
          <w:sz w:val="22"/>
          <w:szCs w:val="22"/>
        </w:rPr>
        <w:t xml:space="preserve"> </w:t>
      </w:r>
      <w:r>
        <w:rPr>
          <w:snapToGrid w:val="0"/>
          <w:color w:val="000000"/>
          <w:sz w:val="22"/>
          <w:szCs w:val="22"/>
        </w:rPr>
        <w:tab/>
        <w:t xml:space="preserve">                       </w:t>
      </w:r>
      <w:proofErr w:type="spellStart"/>
      <w:r>
        <w:rPr>
          <w:snapToGrid w:val="0"/>
          <w:color w:val="000000"/>
          <w:sz w:val="22"/>
          <w:szCs w:val="22"/>
        </w:rPr>
        <w:t>Io</w:t>
      </w:r>
      <w:proofErr w:type="spellEnd"/>
    </w:p>
    <w:p w:rsidR="00B67080" w:rsidRDefault="00B67080">
      <w:pPr>
        <w:ind w:left="993" w:hanging="993"/>
        <w:rPr>
          <w:color w:val="FF0000"/>
          <w:sz w:val="22"/>
          <w:szCs w:val="22"/>
        </w:rPr>
      </w:pPr>
    </w:p>
    <w:p w:rsidR="00B67080" w:rsidRDefault="00B67080">
      <w:pPr>
        <w:ind w:left="1134" w:hanging="1134"/>
        <w:rPr>
          <w:sz w:val="22"/>
          <w:szCs w:val="22"/>
        </w:rPr>
      </w:pPr>
      <w:r>
        <w:rPr>
          <w:sz w:val="22"/>
          <w:szCs w:val="22"/>
        </w:rPr>
        <w:t xml:space="preserve"> </w:t>
      </w:r>
      <w:r>
        <w:rPr>
          <w:sz w:val="22"/>
          <w:szCs w:val="22"/>
        </w:rPr>
        <w:tab/>
        <w:t>“R” é o valor do reajustamento procurado;</w:t>
      </w:r>
    </w:p>
    <w:p w:rsidR="00B67080" w:rsidRDefault="00B67080">
      <w:pPr>
        <w:ind w:left="1134" w:hanging="1134"/>
        <w:rPr>
          <w:sz w:val="22"/>
          <w:szCs w:val="22"/>
        </w:rPr>
      </w:pPr>
      <w:r>
        <w:rPr>
          <w:sz w:val="22"/>
          <w:szCs w:val="22"/>
        </w:rPr>
        <w:t xml:space="preserve"> </w:t>
      </w:r>
      <w:r>
        <w:rPr>
          <w:sz w:val="22"/>
          <w:szCs w:val="22"/>
        </w:rPr>
        <w:tab/>
        <w:t>“V” é o valor contratual a ser reajustado;</w:t>
      </w:r>
    </w:p>
    <w:p w:rsidR="00B67080" w:rsidRDefault="00B67080">
      <w:pPr>
        <w:ind w:left="1134" w:hanging="1134"/>
        <w:rPr>
          <w:sz w:val="22"/>
          <w:szCs w:val="22"/>
        </w:rPr>
      </w:pPr>
      <w:r>
        <w:rPr>
          <w:sz w:val="22"/>
          <w:szCs w:val="22"/>
        </w:rPr>
        <w:t xml:space="preserve"> </w:t>
      </w:r>
      <w:r>
        <w:rPr>
          <w:sz w:val="22"/>
          <w:szCs w:val="22"/>
        </w:rPr>
        <w:tab/>
        <w:t>“I” é o índice correspondente ao mês do aniversário da proposta;</w:t>
      </w:r>
    </w:p>
    <w:p w:rsidR="00B67080" w:rsidRDefault="00B67080">
      <w:pPr>
        <w:ind w:left="1134" w:hanging="1134"/>
        <w:rPr>
          <w:sz w:val="22"/>
          <w:szCs w:val="22"/>
        </w:rPr>
      </w:pPr>
      <w:r>
        <w:rPr>
          <w:sz w:val="22"/>
          <w:szCs w:val="22"/>
        </w:rPr>
        <w:tab/>
        <w:t>“</w:t>
      </w:r>
      <w:proofErr w:type="spellStart"/>
      <w:r>
        <w:rPr>
          <w:sz w:val="22"/>
          <w:szCs w:val="22"/>
        </w:rPr>
        <w:t>Io</w:t>
      </w:r>
      <w:proofErr w:type="spellEnd"/>
      <w:r>
        <w:rPr>
          <w:sz w:val="22"/>
          <w:szCs w:val="22"/>
        </w:rPr>
        <w:t>” é o índice inicial correspondente ao mês de apresentação da Proposta.</w:t>
      </w:r>
    </w:p>
    <w:p w:rsidR="00B67080" w:rsidRDefault="00B67080">
      <w:pPr>
        <w:rPr>
          <w:sz w:val="22"/>
          <w:szCs w:val="22"/>
        </w:rPr>
      </w:pPr>
    </w:p>
    <w:p w:rsidR="00B67080" w:rsidRDefault="00FE77AA">
      <w:pPr>
        <w:ind w:left="1134" w:hanging="1134"/>
        <w:rPr>
          <w:color w:val="000000"/>
          <w:sz w:val="22"/>
          <w:szCs w:val="22"/>
        </w:rPr>
      </w:pPr>
      <w:r>
        <w:rPr>
          <w:sz w:val="22"/>
          <w:szCs w:val="22"/>
        </w:rPr>
        <w:t>7.1.1-</w:t>
      </w:r>
      <w:r>
        <w:rPr>
          <w:sz w:val="22"/>
          <w:szCs w:val="22"/>
        </w:rPr>
        <w:tab/>
        <w:t xml:space="preserve">Os índices a serem considerados no reajustamento serão extraídos das tabelas publicadas na revista Conjuntura Econômica, editada pela Fundação Getúlio Vargas – </w:t>
      </w:r>
      <w:r>
        <w:rPr>
          <w:color w:val="000000"/>
          <w:szCs w:val="24"/>
        </w:rPr>
        <w:t>Custo Nacional da Construção Civil e Obras Públicas – Coluna 35</w:t>
      </w:r>
      <w:r>
        <w:rPr>
          <w:color w:val="000000"/>
          <w:sz w:val="22"/>
          <w:szCs w:val="22"/>
        </w:rPr>
        <w:t>.</w:t>
      </w:r>
    </w:p>
    <w:p w:rsidR="00B67080" w:rsidRDefault="00B67080">
      <w:pPr>
        <w:ind w:left="1134" w:hanging="1134"/>
        <w:rPr>
          <w:color w:val="000000"/>
          <w:sz w:val="22"/>
          <w:szCs w:val="22"/>
        </w:rPr>
      </w:pPr>
    </w:p>
    <w:p w:rsidR="00B67080" w:rsidRDefault="00B67080">
      <w:pPr>
        <w:ind w:left="1134" w:hanging="1134"/>
        <w:rPr>
          <w:color w:val="000000"/>
          <w:sz w:val="22"/>
          <w:szCs w:val="22"/>
        </w:rPr>
      </w:pPr>
      <w:r>
        <w:rPr>
          <w:sz w:val="22"/>
          <w:szCs w:val="22"/>
        </w:rPr>
        <w:t>7.2-</w:t>
      </w:r>
      <w:r>
        <w:rPr>
          <w:sz w:val="22"/>
          <w:szCs w:val="22"/>
        </w:rPr>
        <w:tab/>
        <w:t>Para fins de aplicação desta cláusula deverá inexistir culpa do contratado no não cumprimento do prazo inicialmente pactuado.</w:t>
      </w:r>
    </w:p>
    <w:p w:rsidR="00B67080" w:rsidRDefault="00B67080">
      <w:pPr>
        <w:pStyle w:val="TextosemFormatao"/>
        <w:outlineLvl w:val="0"/>
        <w:rPr>
          <w:rFonts w:ascii="Times New Roman" w:hAnsi="Times New Roman"/>
          <w:color w:val="FF0000"/>
          <w:sz w:val="22"/>
          <w:szCs w:val="22"/>
        </w:rPr>
      </w:pPr>
    </w:p>
    <w:p w:rsidR="00B67080" w:rsidRDefault="00B67080">
      <w:pPr>
        <w:pStyle w:val="TextosemFormatao"/>
        <w:shd w:val="clear" w:color="auto" w:fill="E6E6E6"/>
        <w:ind w:left="1134" w:hanging="1134"/>
        <w:rPr>
          <w:rFonts w:ascii="Times New Roman" w:hAnsi="Times New Roman"/>
          <w:b/>
          <w:sz w:val="22"/>
          <w:szCs w:val="22"/>
        </w:rPr>
      </w:pPr>
      <w:r>
        <w:rPr>
          <w:rFonts w:ascii="Times New Roman" w:hAnsi="Times New Roman"/>
          <w:b/>
          <w:sz w:val="22"/>
          <w:szCs w:val="22"/>
        </w:rPr>
        <w:t>8.</w:t>
      </w:r>
      <w:r>
        <w:rPr>
          <w:rFonts w:ascii="Times New Roman" w:hAnsi="Times New Roman"/>
          <w:b/>
          <w:sz w:val="22"/>
          <w:szCs w:val="22"/>
        </w:rPr>
        <w:tab/>
        <w:t>FORMA DE PAGAMENTO</w:t>
      </w:r>
    </w:p>
    <w:p w:rsidR="00B67080" w:rsidRDefault="00B67080">
      <w:pPr>
        <w:pStyle w:val="TextosemFormatao"/>
        <w:ind w:left="1134" w:hanging="1134"/>
        <w:rPr>
          <w:rFonts w:ascii="Times New Roman" w:hAnsi="Times New Roman"/>
          <w:sz w:val="22"/>
          <w:szCs w:val="22"/>
        </w:rPr>
      </w:pPr>
    </w:p>
    <w:p w:rsidR="00B67080" w:rsidRPr="00ED3235" w:rsidRDefault="00B67080">
      <w:pPr>
        <w:pStyle w:val="TextosemFormatao"/>
        <w:ind w:left="1134" w:hanging="1134"/>
        <w:rPr>
          <w:rFonts w:ascii="Times New Roman" w:hAnsi="Times New Roman"/>
          <w:color w:val="FF0000"/>
          <w:sz w:val="22"/>
          <w:szCs w:val="22"/>
        </w:rPr>
      </w:pPr>
      <w:r>
        <w:rPr>
          <w:rFonts w:ascii="Times New Roman" w:hAnsi="Times New Roman"/>
          <w:sz w:val="22"/>
          <w:szCs w:val="22"/>
        </w:rPr>
        <w:t>8.1.</w:t>
      </w:r>
      <w:r>
        <w:rPr>
          <w:rFonts w:ascii="Times New Roman" w:hAnsi="Times New Roman"/>
          <w:sz w:val="22"/>
          <w:szCs w:val="22"/>
        </w:rPr>
        <w:tab/>
        <w:t xml:space="preserve">Os pagamentos serão efetuados com base nas medições mensais dos serviços efetivamente executados, incluindo-se, nas medições, o relatório dos trabalhos desenvolvidos e do </w:t>
      </w:r>
      <w:r>
        <w:rPr>
          <w:rFonts w:ascii="Times New Roman" w:hAnsi="Times New Roman"/>
          <w:sz w:val="22"/>
          <w:szCs w:val="22"/>
        </w:rPr>
        <w:lastRenderedPageBreak/>
        <w:t xml:space="preserve">respectivo Boletim de Medição referente ao mês de competência, obedecidos os valores unitários propostos, contra apresentação das Notas Fiscais correspondentes, devidamente atestadas pela fiscalização do DIJ, respeitando </w:t>
      </w:r>
      <w:r w:rsidRPr="00ED3235">
        <w:rPr>
          <w:rFonts w:ascii="Times New Roman" w:hAnsi="Times New Roman"/>
          <w:sz w:val="22"/>
          <w:szCs w:val="22"/>
        </w:rPr>
        <w:t>o prazo legal para tramitação do processo de pagamento e observadas as seguintes condições:</w:t>
      </w:r>
    </w:p>
    <w:p w:rsidR="00B67080" w:rsidRPr="00ED3235" w:rsidRDefault="00B67080">
      <w:pPr>
        <w:rPr>
          <w:sz w:val="22"/>
          <w:szCs w:val="22"/>
        </w:rPr>
      </w:pPr>
    </w:p>
    <w:p w:rsidR="00B67080" w:rsidRPr="00ED3235" w:rsidRDefault="00B67080">
      <w:pPr>
        <w:ind w:left="1134" w:hanging="1134"/>
        <w:rPr>
          <w:sz w:val="22"/>
          <w:szCs w:val="22"/>
        </w:rPr>
      </w:pPr>
      <w:r w:rsidRPr="00ED3235">
        <w:rPr>
          <w:sz w:val="22"/>
          <w:szCs w:val="22"/>
        </w:rPr>
        <w:t>8.1.1-</w:t>
      </w:r>
      <w:r w:rsidRPr="00ED3235">
        <w:rPr>
          <w:sz w:val="22"/>
          <w:szCs w:val="22"/>
        </w:rPr>
        <w:tab/>
        <w:t xml:space="preserve">Para efeito de pagamento será observado o prazo de até 30 (trinta) dias, contado da data final do período de adimplemento de cada parcela estipulada, conforme estabelece </w:t>
      </w:r>
      <w:r w:rsidR="00ED3235" w:rsidRPr="00ED3235">
        <w:rPr>
          <w:sz w:val="22"/>
          <w:szCs w:val="22"/>
        </w:rPr>
        <w:t>Lei n.º 14.133, de 01 de abril de 2021, que institui normas para licitações e contratos da Administração Pública e demais atualizações</w:t>
      </w:r>
      <w:r w:rsidRPr="00ED3235">
        <w:rPr>
          <w:sz w:val="22"/>
          <w:szCs w:val="22"/>
        </w:rPr>
        <w:t>.</w:t>
      </w:r>
    </w:p>
    <w:p w:rsidR="00B67080" w:rsidRPr="00ED3235" w:rsidRDefault="00B67080">
      <w:pPr>
        <w:rPr>
          <w:sz w:val="22"/>
          <w:szCs w:val="22"/>
        </w:rPr>
      </w:pPr>
    </w:p>
    <w:p w:rsidR="00B67080" w:rsidRDefault="00B67080">
      <w:pPr>
        <w:ind w:left="1134" w:hanging="1134"/>
        <w:rPr>
          <w:sz w:val="22"/>
          <w:szCs w:val="22"/>
        </w:rPr>
      </w:pPr>
      <w:r w:rsidRPr="00ED3235">
        <w:rPr>
          <w:sz w:val="22"/>
          <w:szCs w:val="22"/>
        </w:rPr>
        <w:t>8.1.2-</w:t>
      </w:r>
      <w:r w:rsidRPr="00ED3235">
        <w:rPr>
          <w:sz w:val="22"/>
          <w:szCs w:val="22"/>
        </w:rPr>
        <w:tab/>
        <w:t>As Faturas/Notas Fiscais deverão vir acompanhadas da Planilha</w:t>
      </w:r>
      <w:r>
        <w:rPr>
          <w:sz w:val="22"/>
          <w:szCs w:val="22"/>
        </w:rPr>
        <w:t xml:space="preserve"> de Medição a cada serviço medido, devidamente atestada pela fiscalização e com a indicação do domicilio bancário para recebimento dos respectivos créditos.</w:t>
      </w:r>
    </w:p>
    <w:p w:rsidR="00B67080" w:rsidRDefault="00B67080">
      <w:pPr>
        <w:rPr>
          <w:sz w:val="22"/>
          <w:szCs w:val="22"/>
        </w:rPr>
      </w:pPr>
    </w:p>
    <w:p w:rsidR="00B67080" w:rsidRDefault="00B67080">
      <w:pPr>
        <w:ind w:left="1134" w:hanging="1134"/>
        <w:rPr>
          <w:sz w:val="22"/>
          <w:szCs w:val="22"/>
        </w:rPr>
      </w:pPr>
      <w:r>
        <w:rPr>
          <w:sz w:val="22"/>
          <w:szCs w:val="22"/>
        </w:rPr>
        <w:t>8.1.3-</w:t>
      </w:r>
      <w:r>
        <w:rPr>
          <w:sz w:val="22"/>
          <w:szCs w:val="22"/>
        </w:rPr>
        <w:tab/>
        <w:t>Os pagamentos serão creditados em nome da licitante vencedora, mediante Ordem Bancária em Conta Corrente por ela indicada ou por meio de Ordem Bancária para pagamento de faturas com Código de Barras, uma vez satisfeitas as condições estabelecidas neste Edital.</w:t>
      </w:r>
    </w:p>
    <w:p w:rsidR="00B67080" w:rsidRDefault="00B67080">
      <w:pPr>
        <w:rPr>
          <w:sz w:val="22"/>
          <w:szCs w:val="22"/>
        </w:rPr>
      </w:pPr>
    </w:p>
    <w:p w:rsidR="00B67080" w:rsidRDefault="00B67080">
      <w:pPr>
        <w:ind w:left="1134" w:hanging="1134"/>
        <w:rPr>
          <w:sz w:val="22"/>
          <w:szCs w:val="22"/>
        </w:rPr>
      </w:pPr>
      <w:r>
        <w:rPr>
          <w:sz w:val="22"/>
          <w:szCs w:val="22"/>
        </w:rPr>
        <w:t>8.1.4-</w:t>
      </w:r>
      <w:r>
        <w:rPr>
          <w:sz w:val="22"/>
          <w:szCs w:val="22"/>
        </w:rPr>
        <w:tab/>
        <w:t>As Faturas/Notas Fiscais só serão liberadas para pagamento após aprovadas pela área gestora, e deverão estar isentas de erros ou omissões, sem o que, serão, de forma imediata, devolvidas à licitante vencedora para correções, não se alterando a data de adimplemento da obrigação.</w:t>
      </w:r>
    </w:p>
    <w:p w:rsidR="00B67080" w:rsidRDefault="00B67080">
      <w:pPr>
        <w:rPr>
          <w:sz w:val="22"/>
          <w:szCs w:val="22"/>
        </w:rPr>
      </w:pPr>
    </w:p>
    <w:p w:rsidR="00B67080" w:rsidRDefault="00B67080">
      <w:pPr>
        <w:ind w:left="1134" w:hanging="1134"/>
        <w:rPr>
          <w:sz w:val="22"/>
          <w:szCs w:val="22"/>
        </w:rPr>
      </w:pPr>
      <w:r>
        <w:rPr>
          <w:sz w:val="22"/>
          <w:szCs w:val="22"/>
        </w:rPr>
        <w:t>8.1.5-</w:t>
      </w:r>
      <w:r>
        <w:rPr>
          <w:sz w:val="22"/>
          <w:szCs w:val="22"/>
        </w:rPr>
        <w:tab/>
        <w:t>A Nota Fiscal/Fatura deverá destacar o valor do IRPJ e demais contribuições incidentes, para fins de retenção na fonte, de acordo com o art. 1º, § 6º da IN/SRF nº 480/2004, ou informar a isenção, não incidência ou alíquota zero, e respectivo enquadramento legal, sob pena de retenção do imposto de renda e das contribuições sobre o valor total do documento fiscal, no percentual correspondente à natureza dos serviços.</w:t>
      </w:r>
    </w:p>
    <w:p w:rsidR="00B67080" w:rsidRDefault="00B67080">
      <w:pPr>
        <w:rPr>
          <w:sz w:val="22"/>
          <w:szCs w:val="22"/>
        </w:rPr>
      </w:pPr>
    </w:p>
    <w:p w:rsidR="00B67080" w:rsidRDefault="00B67080">
      <w:pPr>
        <w:ind w:left="1134" w:hanging="1134"/>
        <w:rPr>
          <w:sz w:val="22"/>
          <w:szCs w:val="22"/>
        </w:rPr>
      </w:pPr>
      <w:r>
        <w:rPr>
          <w:color w:val="000000"/>
          <w:sz w:val="22"/>
          <w:szCs w:val="22"/>
        </w:rPr>
        <w:t>8.1.6-</w:t>
      </w:r>
      <w:r>
        <w:rPr>
          <w:color w:val="000000"/>
          <w:sz w:val="22"/>
          <w:szCs w:val="22"/>
        </w:rPr>
        <w:tab/>
        <w:t>Quaisquer tributos ou encargos legais, criados, alterados ou extintos, após a data de apresentação da proposta, de comprovada repercussão nos preços contratados, ensejará a revisão destes, para mais ou para menos, conforme o caso.</w:t>
      </w:r>
    </w:p>
    <w:p w:rsidR="00196982" w:rsidRDefault="00196982">
      <w:pPr>
        <w:ind w:left="1134" w:hanging="1134"/>
        <w:rPr>
          <w:color w:val="000000"/>
          <w:sz w:val="22"/>
          <w:szCs w:val="22"/>
        </w:rPr>
      </w:pPr>
    </w:p>
    <w:p w:rsidR="00B67080" w:rsidRDefault="00B67080">
      <w:pPr>
        <w:ind w:left="1134" w:hanging="1134"/>
        <w:rPr>
          <w:sz w:val="22"/>
          <w:szCs w:val="22"/>
        </w:rPr>
      </w:pPr>
      <w:r>
        <w:rPr>
          <w:color w:val="000000"/>
          <w:sz w:val="22"/>
          <w:szCs w:val="22"/>
        </w:rPr>
        <w:t>8.1.6.1-</w:t>
      </w:r>
      <w:r>
        <w:rPr>
          <w:color w:val="000000"/>
          <w:sz w:val="22"/>
          <w:szCs w:val="22"/>
        </w:rPr>
        <w:tab/>
        <w:t>Ficam excluídos da hipótese referida no subitem anterior, tributos ou encargos legais que, por sua natureza jurídico tributária (impostos diretos e/ou pessoais) não reflitam diretamente nos preços do objeto contratual.</w:t>
      </w:r>
    </w:p>
    <w:p w:rsidR="00B67080" w:rsidRDefault="00B67080">
      <w:pPr>
        <w:rPr>
          <w:sz w:val="22"/>
          <w:szCs w:val="22"/>
        </w:rPr>
      </w:pPr>
    </w:p>
    <w:p w:rsidR="00B67080" w:rsidRPr="00ED3235" w:rsidRDefault="00B67080">
      <w:pPr>
        <w:ind w:left="1134" w:hanging="1134"/>
        <w:rPr>
          <w:sz w:val="22"/>
          <w:szCs w:val="22"/>
        </w:rPr>
      </w:pPr>
      <w:r>
        <w:rPr>
          <w:sz w:val="22"/>
          <w:szCs w:val="22"/>
        </w:rPr>
        <w:t>8.1.7-</w:t>
      </w:r>
      <w:r>
        <w:rPr>
          <w:sz w:val="22"/>
          <w:szCs w:val="22"/>
        </w:rPr>
        <w:tab/>
      </w:r>
      <w:r w:rsidRPr="00ED3235">
        <w:rPr>
          <w:sz w:val="22"/>
          <w:szCs w:val="22"/>
        </w:rPr>
        <w:t xml:space="preserve">Eventual solicitação de reequilíbrio Econômico-Financeiro do contrato será analisada consoante os pressupostos da Teoria da Imprevisão, nos termos do artigo 65, inciso II, alínea "d", da </w:t>
      </w:r>
      <w:r w:rsidR="00ED3235" w:rsidRPr="00ED3235">
        <w:rPr>
          <w:sz w:val="22"/>
          <w:szCs w:val="22"/>
        </w:rPr>
        <w:t>Lei n.º 14.133, de 01 de abril de 2021, que institui normas para licitações e contratos da Administração Pública e demais atualizações</w:t>
      </w:r>
      <w:r w:rsidRPr="00ED3235">
        <w:rPr>
          <w:sz w:val="22"/>
          <w:szCs w:val="22"/>
        </w:rPr>
        <w:t>.</w:t>
      </w:r>
    </w:p>
    <w:p w:rsidR="00B67080" w:rsidRPr="00ED3235" w:rsidRDefault="00B67080">
      <w:pPr>
        <w:rPr>
          <w:sz w:val="22"/>
          <w:szCs w:val="22"/>
        </w:rPr>
      </w:pPr>
    </w:p>
    <w:p w:rsidR="00B67080" w:rsidRDefault="00B67080">
      <w:pPr>
        <w:ind w:left="1134" w:hanging="1134"/>
        <w:rPr>
          <w:sz w:val="22"/>
          <w:szCs w:val="22"/>
        </w:rPr>
      </w:pPr>
      <w:r w:rsidRPr="00ED3235">
        <w:rPr>
          <w:color w:val="000000"/>
          <w:sz w:val="22"/>
          <w:szCs w:val="22"/>
        </w:rPr>
        <w:t>8.1.8-</w:t>
      </w:r>
      <w:r w:rsidRPr="00ED3235">
        <w:rPr>
          <w:color w:val="000000"/>
          <w:sz w:val="22"/>
          <w:szCs w:val="22"/>
        </w:rPr>
        <w:tab/>
        <w:t>Juntamente com apresentação da fatura de cada parcela de pagamento de serviço realizado terá a licitante CONTRATADA de apresentar a comprovação de recolhimento à Previdência Social</w:t>
      </w:r>
      <w:r>
        <w:rPr>
          <w:color w:val="000000"/>
          <w:sz w:val="22"/>
          <w:szCs w:val="22"/>
        </w:rPr>
        <w:t>, através de GPS, devidamente autenticada, sob pena de retenção do pagamento devido, consoante o disposto no Art. 31, da Lei n.º 8.212, de 24/07/91, alterada pela Lei n.º 9.711, de 20/11/98, da mesma forma deverá comprovar o recolhimento do FGTS.</w:t>
      </w:r>
    </w:p>
    <w:p w:rsidR="00B67080" w:rsidRDefault="00B67080">
      <w:pPr>
        <w:rPr>
          <w:sz w:val="22"/>
          <w:szCs w:val="22"/>
        </w:rPr>
      </w:pPr>
    </w:p>
    <w:p w:rsidR="00B67080" w:rsidRDefault="00B67080">
      <w:pPr>
        <w:ind w:left="1134" w:hanging="1134"/>
        <w:rPr>
          <w:sz w:val="22"/>
          <w:szCs w:val="22"/>
        </w:rPr>
      </w:pPr>
      <w:r>
        <w:rPr>
          <w:color w:val="000000"/>
          <w:sz w:val="22"/>
          <w:szCs w:val="22"/>
        </w:rPr>
        <w:t>8.1.8.1-</w:t>
      </w:r>
      <w:r>
        <w:rPr>
          <w:color w:val="000000"/>
          <w:sz w:val="22"/>
          <w:szCs w:val="22"/>
        </w:rPr>
        <w:tab/>
        <w:t>Quando se tratar de quitação do último pagamento de serviço</w:t>
      </w:r>
      <w:r w:rsidR="00544FF1">
        <w:rPr>
          <w:color w:val="000000"/>
          <w:sz w:val="22"/>
          <w:szCs w:val="22"/>
        </w:rPr>
        <w:t>,</w:t>
      </w:r>
      <w:r>
        <w:rPr>
          <w:color w:val="000000"/>
          <w:sz w:val="22"/>
          <w:szCs w:val="22"/>
        </w:rPr>
        <w:t xml:space="preserve"> ao DIJ se reserva o direito de reter 15% (quinze por cento) do valor do mesmo, até que seja apresentada a GPS relativa </w:t>
      </w:r>
      <w:r>
        <w:rPr>
          <w:color w:val="000000"/>
          <w:sz w:val="22"/>
          <w:szCs w:val="22"/>
        </w:rPr>
        <w:lastRenderedPageBreak/>
        <w:t>ao mês dos últimos serviços prestados. Da mesma forma deverá comprovar o recolhimento do FGTS, sob pena da retenção dos pagamentos.</w:t>
      </w:r>
    </w:p>
    <w:p w:rsidR="00B67080" w:rsidRDefault="00B67080">
      <w:pPr>
        <w:rPr>
          <w:sz w:val="22"/>
          <w:szCs w:val="22"/>
        </w:rPr>
      </w:pPr>
    </w:p>
    <w:p w:rsidR="00B67080" w:rsidRDefault="00B67080">
      <w:pPr>
        <w:ind w:left="1134" w:hanging="1134"/>
        <w:rPr>
          <w:sz w:val="22"/>
          <w:szCs w:val="22"/>
        </w:rPr>
      </w:pPr>
      <w:r>
        <w:rPr>
          <w:sz w:val="22"/>
          <w:szCs w:val="22"/>
        </w:rPr>
        <w:t>8.1.8.2-</w:t>
      </w:r>
      <w:r>
        <w:rPr>
          <w:sz w:val="22"/>
          <w:szCs w:val="22"/>
        </w:rPr>
        <w:tab/>
        <w:t>Qualquer suspensão de pagamento de serviço devido à falta</w:t>
      </w:r>
      <w:r>
        <w:rPr>
          <w:color w:val="000000"/>
          <w:sz w:val="22"/>
          <w:szCs w:val="22"/>
        </w:rPr>
        <w:t xml:space="preserve"> de regularidade da licitante vencedora perante o sistema SICAF</w:t>
      </w:r>
      <w:r w:rsidR="00544FF1">
        <w:rPr>
          <w:color w:val="000000"/>
          <w:sz w:val="22"/>
          <w:szCs w:val="22"/>
        </w:rPr>
        <w:t>,</w:t>
      </w:r>
      <w:r>
        <w:rPr>
          <w:color w:val="000000"/>
          <w:sz w:val="22"/>
          <w:szCs w:val="22"/>
        </w:rPr>
        <w:t xml:space="preserve"> ou a não apresentação da documentação obrigatória (INSS e FGTS), não gerará para o DIJ nenhuma responsabilidade nem obrigação de reajustamento ou atualização monetária do valor devido.</w:t>
      </w:r>
    </w:p>
    <w:p w:rsidR="00B67080" w:rsidRDefault="00B67080">
      <w:pPr>
        <w:ind w:left="1134" w:hanging="1134"/>
        <w:rPr>
          <w:sz w:val="22"/>
          <w:szCs w:val="22"/>
        </w:rPr>
      </w:pPr>
    </w:p>
    <w:p w:rsidR="00B67080" w:rsidRDefault="00B67080">
      <w:pPr>
        <w:ind w:left="1134" w:hanging="1134"/>
        <w:rPr>
          <w:sz w:val="22"/>
          <w:szCs w:val="22"/>
        </w:rPr>
      </w:pPr>
      <w:r>
        <w:rPr>
          <w:color w:val="000000"/>
          <w:sz w:val="22"/>
          <w:szCs w:val="22"/>
        </w:rPr>
        <w:t>8.1.8.3-</w:t>
      </w:r>
      <w:r>
        <w:rPr>
          <w:color w:val="000000"/>
          <w:sz w:val="22"/>
          <w:szCs w:val="22"/>
        </w:rPr>
        <w:tab/>
        <w:t>A licitante vencedora é responsável pelos encargos trabalhistas, sociais, previdenciários, tributários, comerciais, ambientais e demais resultantes da execução do contrato, principalmente com a obrigatoriedade de requerer a exclusão do DIJ, da lide das eventuais ações reclamatórias, trabalhistas, propostas por empregados da licitante vencedora, durante a vigência contratual, declarando-se como única e exclusiva responsável pelas referidas ações.</w:t>
      </w:r>
    </w:p>
    <w:p w:rsidR="00B67080" w:rsidRDefault="00B67080">
      <w:pPr>
        <w:rPr>
          <w:sz w:val="22"/>
          <w:szCs w:val="22"/>
        </w:rPr>
      </w:pPr>
    </w:p>
    <w:p w:rsidR="00B67080" w:rsidRDefault="00B67080">
      <w:pPr>
        <w:ind w:left="1134" w:hanging="1134"/>
        <w:rPr>
          <w:sz w:val="22"/>
          <w:szCs w:val="22"/>
        </w:rPr>
      </w:pPr>
      <w:r>
        <w:rPr>
          <w:color w:val="000000"/>
          <w:sz w:val="22"/>
          <w:szCs w:val="22"/>
        </w:rPr>
        <w:t>8.1.8.4-</w:t>
      </w:r>
      <w:r>
        <w:rPr>
          <w:color w:val="000000"/>
          <w:sz w:val="22"/>
          <w:szCs w:val="22"/>
        </w:rPr>
        <w:tab/>
        <w:t>Na hipótese do DIJ vir a ser condenada, solidária ou subsidiariamente em ações reclamatórias trabalhistas, ambientais, etc., acima referidas, e se o contrato estiver vigente, o valor da referida condenação será deduzido do valor das faturas vincendas e desde que não haja possibilidade de composição entre as partes, visando o reembolso da importância despendida pelo DIJ, a título de condenação trabalhista solidária ou subsidiária, o DIJ utilizará o direito de regresso, em ação própria a ser intentada contra a licitante vencedora, sendo que desde já a mesma expressa sua concordância com as duas hipóteses previstas neste item.</w:t>
      </w:r>
    </w:p>
    <w:p w:rsidR="00B67080" w:rsidRDefault="00B67080">
      <w:pPr>
        <w:rPr>
          <w:sz w:val="22"/>
          <w:szCs w:val="22"/>
        </w:rPr>
      </w:pPr>
    </w:p>
    <w:p w:rsidR="00B67080" w:rsidRDefault="00B67080">
      <w:pPr>
        <w:ind w:left="1134" w:hanging="1134"/>
        <w:rPr>
          <w:sz w:val="22"/>
          <w:szCs w:val="22"/>
        </w:rPr>
      </w:pPr>
      <w:r>
        <w:rPr>
          <w:sz w:val="22"/>
          <w:szCs w:val="22"/>
        </w:rPr>
        <w:t>8.1.9-</w:t>
      </w:r>
      <w:r>
        <w:rPr>
          <w:sz w:val="22"/>
          <w:szCs w:val="22"/>
        </w:rPr>
        <w:tab/>
        <w:t>Os documentos de cobrança indicarão, obrigatoriamente, o número do contrato e da(s) Nota(s) de Empenho emitida(s) pelo DIJ e que cubra(m) a execução dos serviços.</w:t>
      </w:r>
    </w:p>
    <w:p w:rsidR="00B67080" w:rsidRDefault="00B67080">
      <w:pPr>
        <w:rPr>
          <w:sz w:val="22"/>
          <w:szCs w:val="22"/>
        </w:rPr>
      </w:pPr>
    </w:p>
    <w:p w:rsidR="00B67080" w:rsidRPr="002C1A5B" w:rsidRDefault="00B67080">
      <w:pPr>
        <w:ind w:left="1134" w:hanging="1134"/>
        <w:rPr>
          <w:sz w:val="22"/>
          <w:szCs w:val="22"/>
        </w:rPr>
      </w:pPr>
      <w:r>
        <w:rPr>
          <w:sz w:val="22"/>
          <w:szCs w:val="22"/>
        </w:rPr>
        <w:t>8.1.10-</w:t>
      </w:r>
      <w:r>
        <w:rPr>
          <w:sz w:val="22"/>
          <w:szCs w:val="22"/>
        </w:rPr>
        <w:tab/>
        <w:t xml:space="preserve">A licitante vencedora se obriga a manter, durante </w:t>
      </w:r>
      <w:r w:rsidRPr="002C1A5B">
        <w:rPr>
          <w:sz w:val="22"/>
          <w:szCs w:val="22"/>
        </w:rPr>
        <w:t>toda a execução do contrato, em compatibilidade com as obrigações por el</w:t>
      </w:r>
      <w:r w:rsidR="00544FF1" w:rsidRPr="002C1A5B">
        <w:rPr>
          <w:sz w:val="22"/>
          <w:szCs w:val="22"/>
        </w:rPr>
        <w:t>a</w:t>
      </w:r>
      <w:r w:rsidRPr="002C1A5B">
        <w:rPr>
          <w:sz w:val="22"/>
          <w:szCs w:val="22"/>
        </w:rPr>
        <w:t xml:space="preserve"> assumidas, todas as condições de habilitação e qualificação exigidas na licitação, conforme exigência contida </w:t>
      </w:r>
      <w:r w:rsidR="002C1A5B" w:rsidRPr="002C1A5B">
        <w:rPr>
          <w:sz w:val="22"/>
          <w:szCs w:val="22"/>
        </w:rPr>
        <w:t>na Lei n.º 14.133, de 01 de abril de 2021, que institui normas para licitações e contratos da Administração Pública e demais atualizações</w:t>
      </w:r>
      <w:r w:rsidRPr="002C1A5B">
        <w:rPr>
          <w:sz w:val="22"/>
          <w:szCs w:val="22"/>
        </w:rPr>
        <w:t>.</w:t>
      </w:r>
    </w:p>
    <w:p w:rsidR="00B67080" w:rsidRPr="002C1A5B" w:rsidRDefault="00B67080">
      <w:pPr>
        <w:ind w:left="1134" w:hanging="1134"/>
        <w:rPr>
          <w:sz w:val="22"/>
          <w:szCs w:val="22"/>
        </w:rPr>
      </w:pPr>
    </w:p>
    <w:p w:rsidR="00B67080" w:rsidRDefault="00B67080">
      <w:pPr>
        <w:ind w:left="1134" w:hanging="1134"/>
        <w:rPr>
          <w:sz w:val="22"/>
          <w:szCs w:val="22"/>
        </w:rPr>
      </w:pPr>
      <w:r w:rsidRPr="002C1A5B">
        <w:rPr>
          <w:sz w:val="22"/>
          <w:szCs w:val="22"/>
        </w:rPr>
        <w:t>8.1.11-</w:t>
      </w:r>
      <w:r w:rsidRPr="002C1A5B">
        <w:rPr>
          <w:sz w:val="22"/>
          <w:szCs w:val="22"/>
        </w:rPr>
        <w:tab/>
        <w:t>Atendido ao disposto nos itens anteriores o DIJ consid</w:t>
      </w:r>
      <w:r>
        <w:rPr>
          <w:sz w:val="22"/>
          <w:szCs w:val="22"/>
        </w:rPr>
        <w:t>era como data final do período de adimplemento, a data útil seguinte, à data de entrega do documento de cobrança no local de pagamento dos serviços, a partir da qual será observado o prazo de até 30 (trinta) dias para pagamento, conforme estabelecido no Artigo 9º, do Decreto n.º 1.054, de 07 de fevereiro de 1994.</w:t>
      </w:r>
    </w:p>
    <w:p w:rsidR="00B67080" w:rsidRDefault="00B67080">
      <w:pPr>
        <w:rPr>
          <w:sz w:val="22"/>
          <w:szCs w:val="22"/>
        </w:rPr>
      </w:pPr>
    </w:p>
    <w:p w:rsidR="00B67080" w:rsidRDefault="00B67080">
      <w:pPr>
        <w:ind w:left="1134" w:hanging="1134"/>
        <w:rPr>
          <w:sz w:val="22"/>
          <w:szCs w:val="22"/>
        </w:rPr>
      </w:pPr>
      <w:r>
        <w:rPr>
          <w:sz w:val="22"/>
          <w:szCs w:val="22"/>
        </w:rPr>
        <w:t>8.1.12-</w:t>
      </w:r>
      <w:r>
        <w:rPr>
          <w:sz w:val="22"/>
          <w:szCs w:val="22"/>
        </w:rPr>
        <w:tab/>
        <w:t>É de inteira responsabilidade da licitante vencedora, a entrega ao DIJ dos documentos de cobrança, acompanhados dos seus respectivos anexos, de forma clara, objetiva e ordenada, que se não atendido, implica em desconsideração pelo DIJ dos prazos estabelecidos.</w:t>
      </w:r>
    </w:p>
    <w:p w:rsidR="00B67080" w:rsidRDefault="00B67080">
      <w:pPr>
        <w:rPr>
          <w:sz w:val="22"/>
          <w:szCs w:val="22"/>
        </w:rPr>
      </w:pPr>
    </w:p>
    <w:p w:rsidR="00B67080" w:rsidRDefault="00B67080">
      <w:pPr>
        <w:ind w:left="1134" w:hanging="1134"/>
        <w:rPr>
          <w:sz w:val="22"/>
          <w:szCs w:val="22"/>
        </w:rPr>
      </w:pPr>
      <w:r>
        <w:rPr>
          <w:sz w:val="22"/>
          <w:szCs w:val="22"/>
        </w:rPr>
        <w:t>8.1.13-</w:t>
      </w:r>
      <w:r>
        <w:rPr>
          <w:sz w:val="22"/>
          <w:szCs w:val="22"/>
        </w:rPr>
        <w:tab/>
        <w:t>Será considerado em atraso o pagamento efetuado após o prazo estabelecido no subitem 8.1.11, caso em que o DIJ pagará atualização financeira, aplicando-se a seguinte fórmula:</w:t>
      </w:r>
    </w:p>
    <w:p w:rsidR="00B67080" w:rsidRDefault="00B67080">
      <w:pPr>
        <w:rPr>
          <w:sz w:val="22"/>
          <w:szCs w:val="22"/>
        </w:rPr>
      </w:pPr>
    </w:p>
    <w:p w:rsidR="00B67080" w:rsidRDefault="00B67080">
      <w:pPr>
        <w:numPr>
          <w:ilvl w:val="12"/>
          <w:numId w:val="0"/>
        </w:numPr>
        <w:ind w:left="1701" w:hanging="567"/>
        <w:rPr>
          <w:sz w:val="22"/>
          <w:szCs w:val="22"/>
          <w:lang w:val="en-US"/>
        </w:rPr>
      </w:pPr>
      <w:r>
        <w:rPr>
          <w:sz w:val="22"/>
          <w:szCs w:val="22"/>
          <w:lang w:val="en-US"/>
        </w:rPr>
        <w:t>C = P[(1+I/</w:t>
      </w:r>
      <w:proofErr w:type="gramStart"/>
      <w:r>
        <w:rPr>
          <w:sz w:val="22"/>
          <w:szCs w:val="22"/>
          <w:lang w:val="en-US"/>
        </w:rPr>
        <w:t>100)</w:t>
      </w:r>
      <w:r>
        <w:rPr>
          <w:position w:val="6"/>
          <w:sz w:val="22"/>
          <w:szCs w:val="22"/>
          <w:lang w:val="en-US"/>
        </w:rPr>
        <w:t>N</w:t>
      </w:r>
      <w:proofErr w:type="gramEnd"/>
      <w:r>
        <w:rPr>
          <w:sz w:val="22"/>
          <w:szCs w:val="22"/>
          <w:lang w:val="en-US"/>
        </w:rPr>
        <w:t xml:space="preserve"> - 1)</w:t>
      </w:r>
    </w:p>
    <w:p w:rsidR="00B67080" w:rsidRDefault="00B67080">
      <w:pPr>
        <w:numPr>
          <w:ilvl w:val="12"/>
          <w:numId w:val="0"/>
        </w:numPr>
        <w:ind w:left="1701" w:hanging="567"/>
        <w:rPr>
          <w:sz w:val="22"/>
          <w:szCs w:val="22"/>
          <w:lang w:val="en-US"/>
        </w:rPr>
      </w:pPr>
    </w:p>
    <w:p w:rsidR="00B67080" w:rsidRDefault="00B67080">
      <w:pPr>
        <w:numPr>
          <w:ilvl w:val="12"/>
          <w:numId w:val="0"/>
        </w:numPr>
        <w:ind w:left="1560" w:hanging="426"/>
        <w:rPr>
          <w:sz w:val="22"/>
          <w:szCs w:val="22"/>
        </w:rPr>
      </w:pPr>
      <w:r>
        <w:rPr>
          <w:sz w:val="22"/>
          <w:szCs w:val="22"/>
        </w:rPr>
        <w:t xml:space="preserve">C - </w:t>
      </w:r>
      <w:r>
        <w:rPr>
          <w:sz w:val="22"/>
          <w:szCs w:val="22"/>
        </w:rPr>
        <w:tab/>
        <w:t>Valor calculado como atraso de pagamento;</w:t>
      </w:r>
    </w:p>
    <w:p w:rsidR="00B67080" w:rsidRDefault="00B67080">
      <w:pPr>
        <w:numPr>
          <w:ilvl w:val="12"/>
          <w:numId w:val="0"/>
        </w:numPr>
        <w:ind w:left="1560" w:hanging="426"/>
        <w:rPr>
          <w:sz w:val="22"/>
          <w:szCs w:val="22"/>
        </w:rPr>
      </w:pPr>
      <w:r>
        <w:rPr>
          <w:sz w:val="22"/>
          <w:szCs w:val="22"/>
        </w:rPr>
        <w:t xml:space="preserve">P - </w:t>
      </w:r>
      <w:r>
        <w:rPr>
          <w:sz w:val="22"/>
          <w:szCs w:val="22"/>
        </w:rPr>
        <w:tab/>
        <w:t>Valor da obrigação contratual paga com atraso;</w:t>
      </w:r>
    </w:p>
    <w:p w:rsidR="00B67080" w:rsidRDefault="00B67080">
      <w:pPr>
        <w:numPr>
          <w:ilvl w:val="12"/>
          <w:numId w:val="0"/>
        </w:numPr>
        <w:ind w:left="1560" w:hanging="426"/>
        <w:rPr>
          <w:sz w:val="22"/>
          <w:szCs w:val="22"/>
        </w:rPr>
      </w:pPr>
      <w:r>
        <w:rPr>
          <w:sz w:val="22"/>
          <w:szCs w:val="22"/>
        </w:rPr>
        <w:t xml:space="preserve">N - </w:t>
      </w:r>
      <w:r>
        <w:rPr>
          <w:sz w:val="22"/>
          <w:szCs w:val="22"/>
        </w:rPr>
        <w:tab/>
        <w:t>Número de dias entre o efetivo pagamento e a data estabelecida para quitação da obrigação contratual;</w:t>
      </w:r>
    </w:p>
    <w:p w:rsidR="00B67080" w:rsidRDefault="00B67080">
      <w:pPr>
        <w:numPr>
          <w:ilvl w:val="12"/>
          <w:numId w:val="0"/>
        </w:numPr>
        <w:ind w:left="1560" w:hanging="426"/>
        <w:rPr>
          <w:sz w:val="22"/>
          <w:szCs w:val="22"/>
        </w:rPr>
      </w:pPr>
      <w:r>
        <w:rPr>
          <w:sz w:val="22"/>
          <w:szCs w:val="22"/>
        </w:rPr>
        <w:lastRenderedPageBreak/>
        <w:t xml:space="preserve">I - </w:t>
      </w:r>
      <w:r>
        <w:rPr>
          <w:sz w:val="22"/>
          <w:szCs w:val="22"/>
        </w:rPr>
        <w:tab/>
        <w:t xml:space="preserve">Percentual para remuneração do valor da obrigação paga com atraso, equivalente </w:t>
      </w:r>
      <w:proofErr w:type="gramStart"/>
      <w:r>
        <w:rPr>
          <w:sz w:val="22"/>
          <w:szCs w:val="22"/>
        </w:rPr>
        <w:t>a</w:t>
      </w:r>
      <w:proofErr w:type="gramEnd"/>
      <w:r>
        <w:rPr>
          <w:sz w:val="22"/>
          <w:szCs w:val="22"/>
        </w:rPr>
        <w:t xml:space="preserve"> média aritmética do IGP-M no período N, “Pró-Rata” dia.</w:t>
      </w:r>
    </w:p>
    <w:p w:rsidR="00B67080" w:rsidRDefault="00B67080">
      <w:pPr>
        <w:numPr>
          <w:ilvl w:val="12"/>
          <w:numId w:val="0"/>
        </w:numPr>
        <w:ind w:left="1560" w:hanging="426"/>
        <w:rPr>
          <w:sz w:val="22"/>
          <w:szCs w:val="22"/>
        </w:rPr>
      </w:pPr>
    </w:p>
    <w:p w:rsidR="00B67080" w:rsidRDefault="00B67080">
      <w:pPr>
        <w:ind w:left="1134" w:hanging="1134"/>
        <w:rPr>
          <w:sz w:val="22"/>
          <w:szCs w:val="22"/>
        </w:rPr>
      </w:pPr>
      <w:r>
        <w:rPr>
          <w:sz w:val="22"/>
          <w:szCs w:val="22"/>
        </w:rPr>
        <w:t>8.1.13.1-</w:t>
      </w:r>
      <w:r>
        <w:rPr>
          <w:sz w:val="22"/>
          <w:szCs w:val="22"/>
        </w:rPr>
        <w:tab/>
        <w:t>Não sendo conhecido o índice para o período, será utilizado no cálculo, o último índice conhecido.</w:t>
      </w:r>
    </w:p>
    <w:p w:rsidR="00B67080" w:rsidRDefault="00B67080">
      <w:pPr>
        <w:rPr>
          <w:sz w:val="22"/>
          <w:szCs w:val="22"/>
        </w:rPr>
      </w:pPr>
    </w:p>
    <w:p w:rsidR="00B67080" w:rsidRDefault="00B67080">
      <w:pPr>
        <w:ind w:left="1134" w:hanging="1134"/>
        <w:rPr>
          <w:sz w:val="22"/>
          <w:szCs w:val="22"/>
        </w:rPr>
      </w:pPr>
      <w:r>
        <w:rPr>
          <w:sz w:val="22"/>
          <w:szCs w:val="22"/>
        </w:rPr>
        <w:t>8.1.13.2-</w:t>
      </w:r>
      <w:r>
        <w:rPr>
          <w:sz w:val="22"/>
          <w:szCs w:val="22"/>
        </w:rPr>
        <w:tab/>
        <w:t>Quando utilizar o último índice conhecido, o cálculo do valor ajustado será procedido tão logo seja publicado o índice definitivo correspondente ao período de atraso. Não caberá qualquer remuneração a título de correção monetária para pagamento decorrente do acerto de índice.</w:t>
      </w:r>
    </w:p>
    <w:p w:rsidR="00B67080" w:rsidRDefault="00B67080">
      <w:pPr>
        <w:rPr>
          <w:sz w:val="22"/>
          <w:szCs w:val="22"/>
        </w:rPr>
      </w:pPr>
    </w:p>
    <w:p w:rsidR="00B67080" w:rsidRDefault="00B67080">
      <w:pPr>
        <w:rPr>
          <w:sz w:val="22"/>
          <w:szCs w:val="22"/>
        </w:rPr>
      </w:pPr>
      <w:r>
        <w:rPr>
          <w:sz w:val="22"/>
          <w:szCs w:val="22"/>
        </w:rPr>
        <w:t>8.1.13.3-</w:t>
      </w:r>
      <w:r>
        <w:rPr>
          <w:sz w:val="22"/>
          <w:szCs w:val="22"/>
        </w:rPr>
        <w:tab/>
        <w:t>Nos cálculos deverão ser utilizados 5 (cinco) casas decimais.</w:t>
      </w:r>
    </w:p>
    <w:p w:rsidR="00B67080" w:rsidRDefault="00B67080">
      <w:pPr>
        <w:rPr>
          <w:sz w:val="22"/>
          <w:szCs w:val="22"/>
        </w:rPr>
      </w:pPr>
    </w:p>
    <w:p w:rsidR="00B67080" w:rsidRDefault="00B67080">
      <w:pPr>
        <w:shd w:val="clear" w:color="auto" w:fill="E6E6E6"/>
        <w:rPr>
          <w:sz w:val="22"/>
          <w:szCs w:val="22"/>
        </w:rPr>
      </w:pPr>
      <w:r>
        <w:rPr>
          <w:b/>
          <w:sz w:val="22"/>
          <w:szCs w:val="22"/>
        </w:rPr>
        <w:t>9-</w:t>
      </w:r>
      <w:r>
        <w:rPr>
          <w:b/>
          <w:sz w:val="22"/>
          <w:szCs w:val="22"/>
        </w:rPr>
        <w:tab/>
        <w:t>MULTAS</w:t>
      </w:r>
    </w:p>
    <w:p w:rsidR="00B67080" w:rsidRDefault="00B67080">
      <w:pPr>
        <w:rPr>
          <w:sz w:val="22"/>
          <w:szCs w:val="22"/>
        </w:rPr>
      </w:pPr>
    </w:p>
    <w:p w:rsidR="00B67080" w:rsidRDefault="00B67080">
      <w:pPr>
        <w:ind w:left="1134" w:hanging="1134"/>
        <w:rPr>
          <w:sz w:val="22"/>
          <w:szCs w:val="22"/>
        </w:rPr>
      </w:pPr>
      <w:r>
        <w:rPr>
          <w:sz w:val="22"/>
          <w:szCs w:val="22"/>
        </w:rPr>
        <w:t>9.1-</w:t>
      </w:r>
      <w:r>
        <w:rPr>
          <w:sz w:val="22"/>
          <w:szCs w:val="22"/>
        </w:rPr>
        <w:tab/>
        <w:t>Em caso de inadimplemento, por parte da licitante vencedora de quaisquer das cláusulas ou condições do contrato, à licitante vencedora será aplicada a multa no percentual de 0,1 (um décimo por cento) sobre o valor do contrato por dia que exceder o prazo fixado, até o limite de 20% (vinte por cento), do prazo contratual o que dará ensejo à rescisão do Contrato.</w:t>
      </w:r>
    </w:p>
    <w:p w:rsidR="00B67080" w:rsidRDefault="00B67080">
      <w:pPr>
        <w:rPr>
          <w:sz w:val="22"/>
          <w:szCs w:val="22"/>
        </w:rPr>
      </w:pPr>
    </w:p>
    <w:p w:rsidR="00B67080" w:rsidRDefault="00B67080">
      <w:pPr>
        <w:ind w:left="1134" w:hanging="1134"/>
        <w:rPr>
          <w:sz w:val="22"/>
          <w:szCs w:val="22"/>
        </w:rPr>
      </w:pPr>
      <w:r>
        <w:rPr>
          <w:sz w:val="22"/>
          <w:szCs w:val="22"/>
        </w:rPr>
        <w:t>9.2-</w:t>
      </w:r>
      <w:r>
        <w:rPr>
          <w:sz w:val="22"/>
          <w:szCs w:val="22"/>
        </w:rPr>
        <w:tab/>
        <w:t>O atraso, na execução dos serviços, inclusive dos prazos parciais constantes do cronograma físico constitui inadimplência passível de aplicação de multa conforme subitem 9.1 deste Edital.</w:t>
      </w:r>
    </w:p>
    <w:p w:rsidR="00B67080" w:rsidRDefault="00B67080">
      <w:pPr>
        <w:rPr>
          <w:sz w:val="22"/>
          <w:szCs w:val="22"/>
        </w:rPr>
      </w:pPr>
    </w:p>
    <w:p w:rsidR="00B67080" w:rsidRDefault="00FA3CCB" w:rsidP="00FA3CCB">
      <w:pPr>
        <w:rPr>
          <w:sz w:val="22"/>
          <w:szCs w:val="22"/>
        </w:rPr>
      </w:pPr>
      <w:r>
        <w:rPr>
          <w:sz w:val="22"/>
          <w:szCs w:val="22"/>
        </w:rPr>
        <w:t>9.3.</w:t>
      </w:r>
      <w:r>
        <w:rPr>
          <w:sz w:val="22"/>
          <w:szCs w:val="22"/>
        </w:rPr>
        <w:tab/>
      </w:r>
      <w:r w:rsidR="00B67080">
        <w:rPr>
          <w:sz w:val="22"/>
          <w:szCs w:val="22"/>
        </w:rPr>
        <w:t>Ocorrida a inadimplência, a multa será aplicada pelo DIJ, observando-se o seguinte:</w:t>
      </w:r>
    </w:p>
    <w:p w:rsidR="00B67080" w:rsidRDefault="00B67080">
      <w:pPr>
        <w:rPr>
          <w:sz w:val="22"/>
          <w:szCs w:val="22"/>
        </w:rPr>
      </w:pPr>
    </w:p>
    <w:p w:rsidR="00B67080" w:rsidRDefault="00FA3CCB" w:rsidP="00FA3CCB">
      <w:pPr>
        <w:ind w:left="1134"/>
        <w:rPr>
          <w:sz w:val="22"/>
          <w:szCs w:val="22"/>
        </w:rPr>
      </w:pPr>
      <w:r>
        <w:rPr>
          <w:sz w:val="22"/>
          <w:szCs w:val="22"/>
        </w:rPr>
        <w:t xml:space="preserve">a) </w:t>
      </w:r>
      <w:r w:rsidR="00B67080">
        <w:rPr>
          <w:sz w:val="22"/>
          <w:szCs w:val="22"/>
        </w:rPr>
        <w:t>A multa será deduzida do valor líquido do faturamento da licitante vencedora. Caso o valor do faturamento seja insuficiente para cobrir a multa, a licitante vencedora será convocada para complementação do seu valor no prazo de 10 (dez) dias a contar da data da convocação.</w:t>
      </w:r>
    </w:p>
    <w:p w:rsidR="00B67080" w:rsidRDefault="00B67080" w:rsidP="00FA3CCB">
      <w:pPr>
        <w:pStyle w:val="Corpodetexto31"/>
        <w:spacing w:line="240" w:lineRule="auto"/>
        <w:ind w:left="1134"/>
        <w:rPr>
          <w:rFonts w:ascii="Times New Roman" w:hAnsi="Times New Roman"/>
          <w:sz w:val="22"/>
          <w:szCs w:val="22"/>
        </w:rPr>
      </w:pPr>
    </w:p>
    <w:p w:rsidR="00B67080" w:rsidRDefault="00FA3CCB" w:rsidP="00FA3CCB">
      <w:pPr>
        <w:ind w:left="1134"/>
        <w:rPr>
          <w:sz w:val="22"/>
          <w:szCs w:val="22"/>
        </w:rPr>
      </w:pPr>
      <w:r>
        <w:rPr>
          <w:sz w:val="22"/>
          <w:szCs w:val="22"/>
        </w:rPr>
        <w:t xml:space="preserve">b) </w:t>
      </w:r>
      <w:r w:rsidR="00B67080">
        <w:rPr>
          <w:sz w:val="22"/>
          <w:szCs w:val="22"/>
        </w:rPr>
        <w:t>Não havendo qualquer importância a ser recebida pela licitante vencedora, esta será convocada a recolher ao Serviço de Finanças do DIJ o valor total da multa, no prazo de 10 (dez) dias contado a partir da data da comunicação.</w:t>
      </w:r>
    </w:p>
    <w:p w:rsidR="00B67080" w:rsidRDefault="00B67080">
      <w:pPr>
        <w:rPr>
          <w:sz w:val="22"/>
          <w:szCs w:val="22"/>
        </w:rPr>
      </w:pPr>
    </w:p>
    <w:p w:rsidR="00B67080" w:rsidRDefault="00B67080">
      <w:pPr>
        <w:ind w:left="1134" w:hanging="1134"/>
        <w:rPr>
          <w:sz w:val="22"/>
          <w:szCs w:val="22"/>
        </w:rPr>
      </w:pPr>
      <w:r>
        <w:rPr>
          <w:sz w:val="22"/>
          <w:szCs w:val="22"/>
        </w:rPr>
        <w:t>9.4-</w:t>
      </w:r>
      <w:r>
        <w:rPr>
          <w:sz w:val="22"/>
          <w:szCs w:val="22"/>
        </w:rPr>
        <w:tab/>
        <w:t xml:space="preserve">A licitante vencedora terá um prazo de 10 (dez) dias corridos, contado a partir da data de cientificação da </w:t>
      </w:r>
      <w:r w:rsidRPr="00B86438">
        <w:rPr>
          <w:sz w:val="22"/>
          <w:szCs w:val="22"/>
        </w:rPr>
        <w:t>aplicação da multa,</w:t>
      </w:r>
      <w:r>
        <w:rPr>
          <w:sz w:val="22"/>
          <w:szCs w:val="22"/>
        </w:rPr>
        <w:t xml:space="preserve"> para apresentar recurso ao DIJ. Ouvido a fiscalização e acompanhamento do contrato, o recurso será encaminhado a Assessoria Jurídica, que procederá ao seu exame.</w:t>
      </w:r>
    </w:p>
    <w:p w:rsidR="00B67080" w:rsidRDefault="00B67080">
      <w:pPr>
        <w:rPr>
          <w:sz w:val="22"/>
          <w:szCs w:val="22"/>
        </w:rPr>
      </w:pPr>
    </w:p>
    <w:p w:rsidR="00B67080" w:rsidRDefault="00B67080">
      <w:pPr>
        <w:ind w:left="1134" w:hanging="1134"/>
        <w:rPr>
          <w:sz w:val="22"/>
          <w:szCs w:val="22"/>
        </w:rPr>
      </w:pPr>
      <w:r>
        <w:rPr>
          <w:sz w:val="22"/>
          <w:szCs w:val="22"/>
        </w:rPr>
        <w:t>9.5-</w:t>
      </w:r>
      <w:r>
        <w:rPr>
          <w:sz w:val="22"/>
          <w:szCs w:val="22"/>
        </w:rPr>
        <w:tab/>
        <w:t>Após o procedimento estabelecido no item anterior, o recurso será apreciado pela autoridade competente do Distrito, que poderá relevar ou não a multa.</w:t>
      </w:r>
    </w:p>
    <w:p w:rsidR="00B67080" w:rsidRDefault="00B67080">
      <w:pPr>
        <w:rPr>
          <w:sz w:val="22"/>
          <w:szCs w:val="22"/>
        </w:rPr>
      </w:pPr>
    </w:p>
    <w:p w:rsidR="00B67080" w:rsidRDefault="00B67080">
      <w:pPr>
        <w:ind w:left="1134" w:hanging="1134"/>
        <w:rPr>
          <w:sz w:val="22"/>
          <w:szCs w:val="22"/>
        </w:rPr>
      </w:pPr>
      <w:r>
        <w:rPr>
          <w:sz w:val="22"/>
          <w:szCs w:val="22"/>
        </w:rPr>
        <w:t>9.6-</w:t>
      </w:r>
      <w:r>
        <w:rPr>
          <w:sz w:val="22"/>
          <w:szCs w:val="22"/>
        </w:rPr>
        <w:tab/>
        <w:t xml:space="preserve">Em caso de </w:t>
      </w:r>
      <w:proofErr w:type="spellStart"/>
      <w:r>
        <w:rPr>
          <w:sz w:val="22"/>
          <w:szCs w:val="22"/>
        </w:rPr>
        <w:t>relevação</w:t>
      </w:r>
      <w:proofErr w:type="spellEnd"/>
      <w:r>
        <w:rPr>
          <w:sz w:val="22"/>
          <w:szCs w:val="22"/>
        </w:rPr>
        <w:t xml:space="preserve"> da multa, o DIJ se reserva o direito de cobrar perdas e danos porventura cabíveis em razão do inadimplemento de outras obrigações, não constituindo a </w:t>
      </w:r>
      <w:proofErr w:type="spellStart"/>
      <w:r>
        <w:rPr>
          <w:sz w:val="22"/>
          <w:szCs w:val="22"/>
        </w:rPr>
        <w:t>relevação</w:t>
      </w:r>
      <w:proofErr w:type="spellEnd"/>
      <w:r>
        <w:rPr>
          <w:sz w:val="22"/>
          <w:szCs w:val="22"/>
        </w:rPr>
        <w:t xml:space="preserve"> novação contratual nem desistência dos direitos que lhe forem assegurados.</w:t>
      </w:r>
    </w:p>
    <w:p w:rsidR="00B67080" w:rsidRDefault="00B67080">
      <w:pPr>
        <w:rPr>
          <w:sz w:val="22"/>
          <w:szCs w:val="22"/>
        </w:rPr>
      </w:pPr>
    </w:p>
    <w:p w:rsidR="00B67080" w:rsidRDefault="00B67080">
      <w:pPr>
        <w:ind w:left="1134" w:hanging="1134"/>
        <w:rPr>
          <w:sz w:val="22"/>
          <w:szCs w:val="22"/>
        </w:rPr>
      </w:pPr>
      <w:r>
        <w:rPr>
          <w:sz w:val="22"/>
          <w:szCs w:val="22"/>
        </w:rPr>
        <w:t>9.7-</w:t>
      </w:r>
      <w:r>
        <w:rPr>
          <w:sz w:val="22"/>
          <w:szCs w:val="22"/>
        </w:rPr>
        <w:tab/>
        <w:t>Caso a autoridade competente do Distrito mantenha a multa, não caberá novo recurso administrativo.</w:t>
      </w:r>
    </w:p>
    <w:p w:rsidR="00B67080" w:rsidRDefault="00B67080">
      <w:pPr>
        <w:rPr>
          <w:sz w:val="22"/>
          <w:szCs w:val="22"/>
        </w:rPr>
      </w:pPr>
    </w:p>
    <w:p w:rsidR="00B67080" w:rsidRDefault="00B67080">
      <w:pPr>
        <w:shd w:val="clear" w:color="auto" w:fill="E6E6E6"/>
        <w:rPr>
          <w:sz w:val="22"/>
          <w:szCs w:val="22"/>
        </w:rPr>
      </w:pPr>
      <w:r>
        <w:rPr>
          <w:b/>
          <w:sz w:val="22"/>
          <w:szCs w:val="22"/>
        </w:rPr>
        <w:t>10-</w:t>
      </w:r>
      <w:r>
        <w:rPr>
          <w:b/>
          <w:sz w:val="22"/>
          <w:szCs w:val="22"/>
        </w:rPr>
        <w:tab/>
        <w:t>GARANTIA DE EXECUÇÃO</w:t>
      </w:r>
    </w:p>
    <w:p w:rsidR="00B67080" w:rsidRDefault="00B67080">
      <w:pPr>
        <w:rPr>
          <w:sz w:val="22"/>
          <w:szCs w:val="22"/>
        </w:rPr>
      </w:pPr>
    </w:p>
    <w:p w:rsidR="00B67080" w:rsidRDefault="00B67080">
      <w:pPr>
        <w:ind w:left="1134" w:hanging="1134"/>
        <w:rPr>
          <w:sz w:val="22"/>
          <w:szCs w:val="22"/>
        </w:rPr>
      </w:pPr>
      <w:r>
        <w:rPr>
          <w:sz w:val="22"/>
          <w:szCs w:val="22"/>
        </w:rPr>
        <w:lastRenderedPageBreak/>
        <w:t>10.</w:t>
      </w:r>
      <w:r w:rsidR="008B1353">
        <w:rPr>
          <w:sz w:val="22"/>
          <w:szCs w:val="22"/>
        </w:rPr>
        <w:t>1</w:t>
      </w:r>
      <w:r>
        <w:rPr>
          <w:sz w:val="22"/>
          <w:szCs w:val="22"/>
        </w:rPr>
        <w:t>-</w:t>
      </w:r>
      <w:r>
        <w:rPr>
          <w:sz w:val="22"/>
          <w:szCs w:val="22"/>
        </w:rPr>
        <w:tab/>
        <w:t xml:space="preserve">Não haverá </w:t>
      </w:r>
      <w:r w:rsidR="00984C59">
        <w:rPr>
          <w:sz w:val="22"/>
          <w:szCs w:val="22"/>
        </w:rPr>
        <w:t>exigência d</w:t>
      </w:r>
      <w:r w:rsidR="008B1353">
        <w:rPr>
          <w:sz w:val="22"/>
          <w:szCs w:val="22"/>
        </w:rPr>
        <w:t>a garantia de execução</w:t>
      </w:r>
      <w:r>
        <w:rPr>
          <w:sz w:val="22"/>
          <w:szCs w:val="22"/>
        </w:rPr>
        <w:t>.</w:t>
      </w:r>
    </w:p>
    <w:p w:rsidR="00B67080" w:rsidRDefault="00B67080">
      <w:pPr>
        <w:rPr>
          <w:sz w:val="22"/>
          <w:szCs w:val="22"/>
        </w:rPr>
      </w:pPr>
    </w:p>
    <w:p w:rsidR="00B67080" w:rsidRDefault="00B67080">
      <w:pPr>
        <w:shd w:val="clear" w:color="auto" w:fill="E6E6E6"/>
        <w:rPr>
          <w:sz w:val="22"/>
          <w:szCs w:val="22"/>
        </w:rPr>
      </w:pPr>
      <w:r>
        <w:rPr>
          <w:b/>
          <w:sz w:val="22"/>
          <w:szCs w:val="22"/>
        </w:rPr>
        <w:t>11-</w:t>
      </w:r>
      <w:r>
        <w:rPr>
          <w:b/>
          <w:sz w:val="22"/>
          <w:szCs w:val="22"/>
        </w:rPr>
        <w:tab/>
        <w:t>ABERTURA DOS INVÓLUCROS</w:t>
      </w:r>
    </w:p>
    <w:p w:rsidR="00B67080" w:rsidRDefault="00B67080">
      <w:pPr>
        <w:rPr>
          <w:sz w:val="22"/>
          <w:szCs w:val="22"/>
        </w:rPr>
      </w:pPr>
    </w:p>
    <w:p w:rsidR="00B67080" w:rsidRDefault="00B67080">
      <w:pPr>
        <w:ind w:left="1134" w:hanging="1134"/>
        <w:rPr>
          <w:sz w:val="22"/>
          <w:szCs w:val="22"/>
        </w:rPr>
      </w:pPr>
      <w:r>
        <w:rPr>
          <w:sz w:val="22"/>
          <w:szCs w:val="22"/>
        </w:rPr>
        <w:t>11.1-</w:t>
      </w:r>
      <w:r>
        <w:rPr>
          <w:sz w:val="22"/>
          <w:szCs w:val="22"/>
        </w:rPr>
        <w:tab/>
        <w:t>Os invólucros de que trata o subitem 5.2 do Edital serão recebidos em sessão pública, no local, dia e hora indicados no subitem 1.1, observado o disposto nos subitens 5.1 e 5.1.1 deste Edital.</w:t>
      </w:r>
    </w:p>
    <w:p w:rsidR="00B67080" w:rsidRDefault="00B67080">
      <w:pPr>
        <w:rPr>
          <w:sz w:val="22"/>
          <w:szCs w:val="22"/>
        </w:rPr>
      </w:pPr>
    </w:p>
    <w:p w:rsidR="00B67080" w:rsidRDefault="00B67080">
      <w:pPr>
        <w:ind w:left="1134" w:hanging="1134"/>
        <w:rPr>
          <w:sz w:val="22"/>
          <w:szCs w:val="22"/>
        </w:rPr>
      </w:pPr>
      <w:r>
        <w:rPr>
          <w:sz w:val="22"/>
          <w:szCs w:val="22"/>
        </w:rPr>
        <w:t>11.2-</w:t>
      </w:r>
      <w:r>
        <w:rPr>
          <w:sz w:val="22"/>
          <w:szCs w:val="22"/>
        </w:rPr>
        <w:tab/>
        <w:t>Os trabalhos de recebimento dos invólucros, contendo o nº 1 a "Documentação" e o nº 2 a "Proposta Financeira", a realização da presente e o seu desenvolvimento, serão dirigidos pela Comissão Técnica de Julgamento.</w:t>
      </w:r>
    </w:p>
    <w:p w:rsidR="00B67080" w:rsidRDefault="00B67080">
      <w:pPr>
        <w:rPr>
          <w:sz w:val="22"/>
          <w:szCs w:val="22"/>
        </w:rPr>
      </w:pPr>
    </w:p>
    <w:p w:rsidR="00B67080" w:rsidRDefault="00B67080">
      <w:pPr>
        <w:ind w:left="1134" w:hanging="1134"/>
        <w:rPr>
          <w:sz w:val="22"/>
          <w:szCs w:val="22"/>
        </w:rPr>
      </w:pPr>
      <w:r>
        <w:rPr>
          <w:sz w:val="22"/>
          <w:szCs w:val="22"/>
        </w:rPr>
        <w:t>11.3-</w:t>
      </w:r>
      <w:r>
        <w:rPr>
          <w:sz w:val="22"/>
          <w:szCs w:val="22"/>
        </w:rPr>
        <w:tab/>
        <w:t xml:space="preserve">O Distrito de Irrigação de Jaíba – DIJ, através da Comissão Técnica de Julgamento, procederá à </w:t>
      </w:r>
      <w:r w:rsidRPr="002A51BC">
        <w:rPr>
          <w:sz w:val="22"/>
          <w:szCs w:val="22"/>
          <w:u w:val="single"/>
        </w:rPr>
        <w:t>abertura</w:t>
      </w:r>
      <w:r w:rsidR="000E011E">
        <w:rPr>
          <w:sz w:val="22"/>
          <w:szCs w:val="22"/>
        </w:rPr>
        <w:t xml:space="preserve"> dos invólucros n</w:t>
      </w:r>
      <w:r>
        <w:rPr>
          <w:sz w:val="22"/>
          <w:szCs w:val="22"/>
        </w:rPr>
        <w:t>º 1 (um) – “Documentação” que será em seguida examinada com a proclamação das licitantes habilitadas e inabilitadas, se houver. Em seguida serão abertos os invólucros nº 2 (dois) – Proposta Financeira das licitantes habilitadas”.</w:t>
      </w:r>
    </w:p>
    <w:p w:rsidR="00B67080" w:rsidRDefault="00B67080">
      <w:pPr>
        <w:rPr>
          <w:sz w:val="22"/>
          <w:szCs w:val="22"/>
        </w:rPr>
      </w:pPr>
    </w:p>
    <w:p w:rsidR="00B67080" w:rsidRDefault="00B67080">
      <w:pPr>
        <w:ind w:left="1134" w:hanging="1134"/>
        <w:rPr>
          <w:sz w:val="22"/>
          <w:szCs w:val="22"/>
        </w:rPr>
      </w:pPr>
      <w:r>
        <w:rPr>
          <w:sz w:val="22"/>
          <w:szCs w:val="22"/>
        </w:rPr>
        <w:t>11.3.1-</w:t>
      </w:r>
      <w:r>
        <w:rPr>
          <w:sz w:val="22"/>
          <w:szCs w:val="22"/>
        </w:rPr>
        <w:tab/>
        <w:t>Caso não seja possível a proclamação das empresas habilitadas e inabilitadas os invólucros nº 2 – “Proposta Financeira” – deverão ser rubricados em seus fechos pelos presentes e permanecerão em poder e sob guarda do DIJ, até a data que for designada para sua abertura.</w:t>
      </w:r>
    </w:p>
    <w:p w:rsidR="00B67080" w:rsidRDefault="00B67080">
      <w:pPr>
        <w:rPr>
          <w:sz w:val="22"/>
          <w:szCs w:val="22"/>
        </w:rPr>
      </w:pPr>
    </w:p>
    <w:p w:rsidR="00B67080" w:rsidRDefault="00B67080">
      <w:pPr>
        <w:ind w:left="1134" w:hanging="1134"/>
        <w:rPr>
          <w:sz w:val="22"/>
          <w:szCs w:val="22"/>
        </w:rPr>
      </w:pPr>
      <w:r>
        <w:rPr>
          <w:sz w:val="22"/>
          <w:szCs w:val="22"/>
        </w:rPr>
        <w:t>11.4-</w:t>
      </w:r>
      <w:r>
        <w:rPr>
          <w:sz w:val="22"/>
          <w:szCs w:val="22"/>
        </w:rPr>
        <w:tab/>
        <w:t>Tendo sido proclamadas as empresas habilitadas e inabilitadas no julgamento da “Documentação” sem que haja manifestação contrária das licitantes, após a abertura dos invólucros nº 2 não mais poderá haver impugnação da documentação julgada.</w:t>
      </w:r>
    </w:p>
    <w:p w:rsidR="00B67080" w:rsidRDefault="00B67080">
      <w:pPr>
        <w:rPr>
          <w:sz w:val="22"/>
          <w:szCs w:val="22"/>
        </w:rPr>
      </w:pPr>
    </w:p>
    <w:p w:rsidR="00B67080" w:rsidRDefault="00B67080">
      <w:pPr>
        <w:ind w:left="1134" w:hanging="1134"/>
        <w:rPr>
          <w:sz w:val="22"/>
          <w:szCs w:val="22"/>
        </w:rPr>
      </w:pPr>
      <w:r>
        <w:rPr>
          <w:sz w:val="22"/>
          <w:szCs w:val="22"/>
        </w:rPr>
        <w:t>11.5-</w:t>
      </w:r>
      <w:r>
        <w:rPr>
          <w:sz w:val="22"/>
          <w:szCs w:val="22"/>
        </w:rPr>
        <w:tab/>
        <w:t>Da sessão pública a que se refere o subitem 11.1, bem como daquela que for eventualmente convocada para abertura das Propostas Financeiras das licitantes habilitadas serão lavradas atas em que se consignarão eventuais reclamações, impugnações ou ressalvas das licitantes. Essas atas serão assinadas pelos que comparecerem às sessões.</w:t>
      </w:r>
    </w:p>
    <w:p w:rsidR="00B67080" w:rsidRDefault="00B67080">
      <w:pPr>
        <w:rPr>
          <w:sz w:val="22"/>
          <w:szCs w:val="22"/>
        </w:rPr>
      </w:pPr>
    </w:p>
    <w:p w:rsidR="00B67080" w:rsidRDefault="00B67080">
      <w:pPr>
        <w:shd w:val="clear" w:color="auto" w:fill="E6E6E6"/>
        <w:rPr>
          <w:sz w:val="22"/>
          <w:szCs w:val="22"/>
        </w:rPr>
      </w:pPr>
      <w:r>
        <w:rPr>
          <w:b/>
          <w:sz w:val="22"/>
          <w:szCs w:val="22"/>
        </w:rPr>
        <w:t>12-</w:t>
      </w:r>
      <w:r>
        <w:rPr>
          <w:b/>
          <w:sz w:val="22"/>
          <w:szCs w:val="22"/>
        </w:rPr>
        <w:tab/>
        <w:t>EXAME E JULGAMENTO DA DOCUMENTAÇÃO E PROPOSTAS</w:t>
      </w:r>
    </w:p>
    <w:p w:rsidR="00B67080" w:rsidRDefault="00B67080">
      <w:pPr>
        <w:rPr>
          <w:sz w:val="22"/>
          <w:szCs w:val="22"/>
        </w:rPr>
      </w:pPr>
    </w:p>
    <w:p w:rsidR="00B67080" w:rsidRDefault="00B67080">
      <w:pPr>
        <w:rPr>
          <w:sz w:val="22"/>
          <w:szCs w:val="22"/>
        </w:rPr>
      </w:pPr>
      <w:r>
        <w:rPr>
          <w:b/>
          <w:sz w:val="22"/>
          <w:szCs w:val="22"/>
        </w:rPr>
        <w:t>12.1-</w:t>
      </w:r>
      <w:r>
        <w:rPr>
          <w:b/>
          <w:sz w:val="22"/>
          <w:szCs w:val="22"/>
        </w:rPr>
        <w:tab/>
        <w:t>Julgamento da “Documentação”:</w:t>
      </w:r>
    </w:p>
    <w:p w:rsidR="00B67080" w:rsidRDefault="00B67080">
      <w:pPr>
        <w:rPr>
          <w:sz w:val="22"/>
          <w:szCs w:val="22"/>
        </w:rPr>
      </w:pPr>
    </w:p>
    <w:p w:rsidR="00B67080" w:rsidRDefault="00B67080">
      <w:pPr>
        <w:ind w:left="1134" w:hanging="1134"/>
        <w:rPr>
          <w:sz w:val="22"/>
          <w:szCs w:val="22"/>
        </w:rPr>
      </w:pPr>
      <w:r>
        <w:rPr>
          <w:color w:val="000000"/>
          <w:sz w:val="22"/>
          <w:szCs w:val="22"/>
        </w:rPr>
        <w:t>12.1.1-</w:t>
      </w:r>
      <w:r>
        <w:rPr>
          <w:color w:val="000000"/>
          <w:sz w:val="22"/>
          <w:szCs w:val="22"/>
        </w:rPr>
        <w:tab/>
        <w:t>O julgamento da “Documentação” será realizado com base nos documentos constantes do subitem 5.3.</w:t>
      </w:r>
    </w:p>
    <w:p w:rsidR="00B67080" w:rsidRDefault="00B67080">
      <w:pPr>
        <w:rPr>
          <w:sz w:val="22"/>
          <w:szCs w:val="22"/>
        </w:rPr>
      </w:pPr>
    </w:p>
    <w:p w:rsidR="00B67080" w:rsidRDefault="00B67080">
      <w:pPr>
        <w:ind w:left="1134" w:hanging="1134"/>
        <w:rPr>
          <w:sz w:val="22"/>
          <w:szCs w:val="22"/>
        </w:rPr>
      </w:pPr>
      <w:r>
        <w:rPr>
          <w:sz w:val="22"/>
          <w:szCs w:val="22"/>
        </w:rPr>
        <w:t>12.1.2-</w:t>
      </w:r>
      <w:r>
        <w:rPr>
          <w:sz w:val="22"/>
          <w:szCs w:val="22"/>
        </w:rPr>
        <w:tab/>
        <w:t>Às licitantes inabilitadas no julgamento da “Documentação” serão devolvidos intactos, tal como recebidos, os invólucros 2 (dois) “Propostas Financeiras”.</w:t>
      </w:r>
    </w:p>
    <w:p w:rsidR="00B67080" w:rsidRDefault="00B67080">
      <w:pPr>
        <w:rPr>
          <w:sz w:val="22"/>
          <w:szCs w:val="22"/>
        </w:rPr>
      </w:pPr>
    </w:p>
    <w:p w:rsidR="00B67080" w:rsidRDefault="00B67080">
      <w:pPr>
        <w:ind w:left="1134" w:hanging="1134"/>
        <w:rPr>
          <w:sz w:val="22"/>
          <w:szCs w:val="22"/>
        </w:rPr>
      </w:pPr>
      <w:r>
        <w:rPr>
          <w:sz w:val="22"/>
          <w:szCs w:val="22"/>
        </w:rPr>
        <w:t>12.1.3-</w:t>
      </w:r>
      <w:r>
        <w:rPr>
          <w:sz w:val="22"/>
          <w:szCs w:val="22"/>
        </w:rPr>
        <w:tab/>
        <w:t>Inexistindo recurso(s) contra a decisão referente a fase de habilitação ou sendo este(s) denegado(s), o Distrito de Irrigação de Jaíba – DIJ providenciará a devolução dos invólucros n.º 02 às respectivas licitantes inabilitadas.</w:t>
      </w:r>
    </w:p>
    <w:p w:rsidR="00B67080" w:rsidRDefault="00B67080">
      <w:pPr>
        <w:rPr>
          <w:sz w:val="22"/>
          <w:szCs w:val="22"/>
        </w:rPr>
      </w:pPr>
    </w:p>
    <w:p w:rsidR="00B67080" w:rsidRDefault="00B67080">
      <w:pPr>
        <w:ind w:left="1134" w:hanging="1134"/>
        <w:rPr>
          <w:sz w:val="22"/>
          <w:szCs w:val="22"/>
        </w:rPr>
      </w:pPr>
      <w:r>
        <w:rPr>
          <w:sz w:val="22"/>
          <w:szCs w:val="22"/>
        </w:rPr>
        <w:t>12.1.4-</w:t>
      </w:r>
      <w:r>
        <w:rPr>
          <w:sz w:val="22"/>
          <w:szCs w:val="22"/>
        </w:rPr>
        <w:tab/>
        <w:t xml:space="preserve">No caso das licitantes inabilitadas se recusarem a receber os invólucros das Propostas, ou se os representantes destas estiverem ausentes, estas ficarão </w:t>
      </w:r>
      <w:proofErr w:type="spellStart"/>
      <w:r>
        <w:rPr>
          <w:sz w:val="22"/>
          <w:szCs w:val="22"/>
        </w:rPr>
        <w:t>a</w:t>
      </w:r>
      <w:proofErr w:type="spellEnd"/>
      <w:r>
        <w:rPr>
          <w:sz w:val="22"/>
          <w:szCs w:val="22"/>
        </w:rPr>
        <w:t xml:space="preserve"> disposição para retirada, mediante recibo n</w:t>
      </w:r>
      <w:r w:rsidR="00410F98">
        <w:rPr>
          <w:sz w:val="22"/>
          <w:szCs w:val="22"/>
        </w:rPr>
        <w:t xml:space="preserve">o </w:t>
      </w:r>
      <w:r w:rsidR="00C52970">
        <w:rPr>
          <w:sz w:val="22"/>
          <w:szCs w:val="22"/>
        </w:rPr>
        <w:t>DIJ</w:t>
      </w:r>
      <w:r>
        <w:rPr>
          <w:sz w:val="22"/>
          <w:szCs w:val="22"/>
        </w:rPr>
        <w:t>, durante o período de 60 (sessenta) dias. Findo este prazo o DIJ fica autorizada a incinerá-los.</w:t>
      </w:r>
    </w:p>
    <w:p w:rsidR="00B67080" w:rsidRDefault="00B67080">
      <w:pPr>
        <w:rPr>
          <w:b/>
          <w:sz w:val="22"/>
          <w:szCs w:val="22"/>
        </w:rPr>
      </w:pPr>
    </w:p>
    <w:p w:rsidR="00B67080" w:rsidRDefault="00B67080">
      <w:pPr>
        <w:rPr>
          <w:sz w:val="22"/>
          <w:szCs w:val="22"/>
        </w:rPr>
      </w:pPr>
      <w:r>
        <w:rPr>
          <w:b/>
          <w:sz w:val="22"/>
          <w:szCs w:val="22"/>
        </w:rPr>
        <w:t>12.2-</w:t>
      </w:r>
      <w:r>
        <w:rPr>
          <w:b/>
          <w:sz w:val="22"/>
          <w:szCs w:val="22"/>
        </w:rPr>
        <w:tab/>
        <w:t>Julgamento das “Propostas Financeiras”:</w:t>
      </w:r>
    </w:p>
    <w:p w:rsidR="00B67080" w:rsidRDefault="00B67080">
      <w:pPr>
        <w:rPr>
          <w:sz w:val="22"/>
          <w:szCs w:val="22"/>
        </w:rPr>
      </w:pPr>
    </w:p>
    <w:p w:rsidR="00B67080" w:rsidRDefault="00B67080">
      <w:pPr>
        <w:ind w:left="1134" w:hanging="1134"/>
        <w:rPr>
          <w:sz w:val="22"/>
          <w:szCs w:val="22"/>
        </w:rPr>
      </w:pPr>
      <w:r>
        <w:rPr>
          <w:sz w:val="22"/>
          <w:szCs w:val="22"/>
        </w:rPr>
        <w:lastRenderedPageBreak/>
        <w:t>12.2.1-</w:t>
      </w:r>
      <w:r>
        <w:rPr>
          <w:sz w:val="22"/>
          <w:szCs w:val="22"/>
        </w:rPr>
        <w:tab/>
        <w:t>A Comissão Técnica de Julgamento composta de 3 (três) membros procederá ao exame e ao julgamento da “Documentação” e da “Proposta Financeira” e elaborará relatórios de suas conclusões, onde exporá as razões que as determinaram, detalhes ou incidentes ocorridos, providências tomadas e os encaminhará à autoridade competente do DIJ para aprovação e homologação.</w:t>
      </w:r>
    </w:p>
    <w:p w:rsidR="00B67080" w:rsidRDefault="00B67080">
      <w:pPr>
        <w:rPr>
          <w:sz w:val="22"/>
          <w:szCs w:val="22"/>
        </w:rPr>
      </w:pPr>
    </w:p>
    <w:p w:rsidR="00B67080" w:rsidRDefault="00B67080">
      <w:pPr>
        <w:ind w:left="1134" w:hanging="1134"/>
        <w:rPr>
          <w:sz w:val="22"/>
          <w:szCs w:val="22"/>
        </w:rPr>
      </w:pPr>
      <w:r>
        <w:rPr>
          <w:sz w:val="22"/>
          <w:szCs w:val="22"/>
        </w:rPr>
        <w:t>12.2.2-</w:t>
      </w:r>
      <w:r>
        <w:rPr>
          <w:sz w:val="22"/>
          <w:szCs w:val="22"/>
        </w:rPr>
        <w:tab/>
        <w:t xml:space="preserve">A Comissão Técnica de Julgamento poderá desprezar qualquer informalidade ou discrepância de menor importância de uma proposta, desde que não se verifique na </w:t>
      </w:r>
      <w:proofErr w:type="gramStart"/>
      <w:r>
        <w:rPr>
          <w:sz w:val="22"/>
          <w:szCs w:val="22"/>
        </w:rPr>
        <w:t>mesma transgressões</w:t>
      </w:r>
      <w:proofErr w:type="gramEnd"/>
      <w:r>
        <w:rPr>
          <w:sz w:val="22"/>
          <w:szCs w:val="22"/>
        </w:rPr>
        <w:t xml:space="preserve"> materiais, e desde que também não se prejudique ou afete a classificação das demais licitantes.</w:t>
      </w:r>
    </w:p>
    <w:p w:rsidR="00B67080" w:rsidRDefault="00B67080">
      <w:pPr>
        <w:rPr>
          <w:sz w:val="22"/>
          <w:szCs w:val="22"/>
        </w:rPr>
      </w:pPr>
    </w:p>
    <w:p w:rsidR="00B67080" w:rsidRDefault="00B67080">
      <w:pPr>
        <w:ind w:left="1134" w:hanging="1134"/>
        <w:rPr>
          <w:sz w:val="22"/>
          <w:szCs w:val="22"/>
        </w:rPr>
      </w:pPr>
      <w:r>
        <w:rPr>
          <w:sz w:val="22"/>
          <w:szCs w:val="22"/>
        </w:rPr>
        <w:t>12.2.3-</w:t>
      </w:r>
      <w:r>
        <w:rPr>
          <w:sz w:val="22"/>
          <w:szCs w:val="22"/>
        </w:rPr>
        <w:tab/>
        <w:t>A Comissão Técnica de Julgamento examinará as propostas das licitantes habilitadas e determinará se as mesmas estão completas, se houve erros de cálculos, se todos os documentos foram devidamente assinados e se todas as propostas estão, de maneira geral, de acordo com as exigências deste Convite e seus Anexos.</w:t>
      </w:r>
    </w:p>
    <w:p w:rsidR="00B67080" w:rsidRDefault="00B67080">
      <w:pPr>
        <w:rPr>
          <w:sz w:val="22"/>
          <w:szCs w:val="22"/>
        </w:rPr>
      </w:pPr>
    </w:p>
    <w:p w:rsidR="00B67080" w:rsidRDefault="00B67080">
      <w:pPr>
        <w:ind w:left="1134" w:hanging="1134"/>
        <w:rPr>
          <w:sz w:val="22"/>
          <w:szCs w:val="22"/>
        </w:rPr>
      </w:pPr>
      <w:r>
        <w:rPr>
          <w:sz w:val="22"/>
          <w:szCs w:val="22"/>
        </w:rPr>
        <w:t>12.2.4-</w:t>
      </w:r>
      <w:r>
        <w:rPr>
          <w:sz w:val="22"/>
          <w:szCs w:val="22"/>
        </w:rPr>
        <w:tab/>
        <w:t>Se houver discrepância entre os valores numéricos e seus correspondentes por extenso, prevalecerão os valores escritos por extenso;</w:t>
      </w:r>
    </w:p>
    <w:p w:rsidR="00B67080" w:rsidRDefault="00B67080">
      <w:pPr>
        <w:rPr>
          <w:sz w:val="22"/>
          <w:szCs w:val="22"/>
        </w:rPr>
      </w:pPr>
    </w:p>
    <w:p w:rsidR="00B67080" w:rsidRDefault="00B67080">
      <w:pPr>
        <w:ind w:left="1134" w:hanging="1134"/>
        <w:rPr>
          <w:sz w:val="22"/>
          <w:szCs w:val="22"/>
        </w:rPr>
      </w:pPr>
      <w:r>
        <w:rPr>
          <w:sz w:val="22"/>
          <w:szCs w:val="22"/>
        </w:rPr>
        <w:t>12.2.5-</w:t>
      </w:r>
      <w:r>
        <w:rPr>
          <w:sz w:val="22"/>
          <w:szCs w:val="22"/>
        </w:rPr>
        <w:tab/>
        <w:t xml:space="preserve">Será declarada vencedora a licitante habilitada que apresentar o </w:t>
      </w:r>
      <w:r>
        <w:rPr>
          <w:b/>
          <w:sz w:val="22"/>
          <w:szCs w:val="22"/>
        </w:rPr>
        <w:t xml:space="preserve">MENOR VALOR GLOBAL </w:t>
      </w:r>
      <w:r>
        <w:rPr>
          <w:sz w:val="22"/>
          <w:szCs w:val="22"/>
        </w:rPr>
        <w:t xml:space="preserve">para a execução dos serviços objeto deste </w:t>
      </w:r>
      <w:r w:rsidR="001B2B04">
        <w:rPr>
          <w:sz w:val="22"/>
          <w:szCs w:val="22"/>
        </w:rPr>
        <w:t>Edital</w:t>
      </w:r>
      <w:r>
        <w:rPr>
          <w:sz w:val="22"/>
          <w:szCs w:val="22"/>
        </w:rPr>
        <w:t>;</w:t>
      </w:r>
    </w:p>
    <w:p w:rsidR="00B67080" w:rsidRDefault="00B67080">
      <w:pPr>
        <w:rPr>
          <w:sz w:val="22"/>
          <w:szCs w:val="22"/>
        </w:rPr>
      </w:pPr>
    </w:p>
    <w:p w:rsidR="00B67080" w:rsidRDefault="00B67080">
      <w:pPr>
        <w:ind w:left="1134" w:hanging="1134"/>
        <w:rPr>
          <w:sz w:val="22"/>
          <w:szCs w:val="22"/>
        </w:rPr>
      </w:pPr>
      <w:r>
        <w:rPr>
          <w:sz w:val="22"/>
          <w:szCs w:val="22"/>
        </w:rPr>
        <w:t>12.2.6-</w:t>
      </w:r>
      <w:r>
        <w:rPr>
          <w:sz w:val="22"/>
          <w:szCs w:val="22"/>
        </w:rPr>
        <w:tab/>
        <w:t xml:space="preserve">No caso de empate entre duas ou mais propostas, e após obedecido o disposto no parágrafo 2º do artigo 3º da Lei nº </w:t>
      </w:r>
      <w:r w:rsidR="00ED3235">
        <w:rPr>
          <w:sz w:val="22"/>
          <w:szCs w:val="22"/>
        </w:rPr>
        <w:t>14.133</w:t>
      </w:r>
      <w:r>
        <w:rPr>
          <w:sz w:val="22"/>
          <w:szCs w:val="22"/>
        </w:rPr>
        <w:t>/</w:t>
      </w:r>
      <w:r w:rsidR="00ED3235">
        <w:rPr>
          <w:sz w:val="22"/>
          <w:szCs w:val="22"/>
        </w:rPr>
        <w:t>21</w:t>
      </w:r>
      <w:r>
        <w:rPr>
          <w:sz w:val="22"/>
          <w:szCs w:val="22"/>
        </w:rPr>
        <w:t>, a classificação se fará, obrigatoriamente, por sorteio, em ato público, para o qual todas as licitantes serão convocadas, vedado qualquer outro processo.</w:t>
      </w:r>
    </w:p>
    <w:p w:rsidR="00B67080" w:rsidRDefault="00B67080">
      <w:pPr>
        <w:rPr>
          <w:sz w:val="22"/>
          <w:szCs w:val="22"/>
        </w:rPr>
      </w:pPr>
    </w:p>
    <w:p w:rsidR="00B67080" w:rsidRDefault="00B67080">
      <w:pPr>
        <w:ind w:left="1134" w:hanging="1134"/>
        <w:rPr>
          <w:sz w:val="22"/>
          <w:szCs w:val="22"/>
        </w:rPr>
      </w:pPr>
      <w:r>
        <w:rPr>
          <w:sz w:val="22"/>
          <w:szCs w:val="22"/>
        </w:rPr>
        <w:t>12.2.7-</w:t>
      </w:r>
      <w:r>
        <w:rPr>
          <w:sz w:val="22"/>
          <w:szCs w:val="22"/>
        </w:rPr>
        <w:tab/>
        <w:t>Quando todas as licitantes forem inabilitadas ou todas as propostas forem desclassificadas, o DIJ poderá fixar o prazo mínimo de 3 (três) dias úteis para apresentação de nova documentação ou de outras propostas, escoimadas das causas que motivaram a inabilitação da licitante ou desclassificação de sua proposta.</w:t>
      </w:r>
    </w:p>
    <w:p w:rsidR="00B67080" w:rsidRDefault="00B67080">
      <w:pPr>
        <w:rPr>
          <w:sz w:val="22"/>
          <w:szCs w:val="22"/>
        </w:rPr>
      </w:pPr>
    </w:p>
    <w:p w:rsidR="00B67080" w:rsidRDefault="00B67080">
      <w:pPr>
        <w:ind w:left="1134" w:hanging="1134"/>
        <w:rPr>
          <w:sz w:val="22"/>
          <w:szCs w:val="22"/>
        </w:rPr>
      </w:pPr>
      <w:r>
        <w:rPr>
          <w:color w:val="000000"/>
          <w:sz w:val="22"/>
          <w:szCs w:val="22"/>
        </w:rPr>
        <w:t>12.2.8-</w:t>
      </w:r>
      <w:r>
        <w:rPr>
          <w:color w:val="000000"/>
          <w:sz w:val="22"/>
          <w:szCs w:val="22"/>
        </w:rPr>
        <w:tab/>
        <w:t>Toda a documentação das licitantes, constituirá peça do processo de que trata este Convite;</w:t>
      </w:r>
    </w:p>
    <w:p w:rsidR="00B67080" w:rsidRDefault="00B67080">
      <w:pPr>
        <w:rPr>
          <w:sz w:val="22"/>
          <w:szCs w:val="22"/>
        </w:rPr>
      </w:pPr>
    </w:p>
    <w:p w:rsidR="00B67080" w:rsidRDefault="00B67080">
      <w:pPr>
        <w:ind w:left="1134" w:hanging="1134"/>
        <w:rPr>
          <w:sz w:val="22"/>
          <w:szCs w:val="22"/>
        </w:rPr>
      </w:pPr>
      <w:r>
        <w:rPr>
          <w:sz w:val="22"/>
          <w:szCs w:val="22"/>
        </w:rPr>
        <w:t>12.2.9-</w:t>
      </w:r>
      <w:r>
        <w:rPr>
          <w:sz w:val="22"/>
          <w:szCs w:val="22"/>
        </w:rPr>
        <w:tab/>
        <w:t>É facultada à Comissão Técnica de Julgamento ou autoridade superior, em qualquer fase da licitação, a promoção de diligência destinada a esclarecer ou complementar a instrução do processo, vedada a inclusão de documentos que deveriam constar originariamente da proposta.</w:t>
      </w:r>
    </w:p>
    <w:p w:rsidR="00B67080" w:rsidRDefault="00B67080">
      <w:pPr>
        <w:rPr>
          <w:sz w:val="22"/>
          <w:szCs w:val="22"/>
        </w:rPr>
      </w:pPr>
    </w:p>
    <w:p w:rsidR="00B67080" w:rsidRDefault="00B67080">
      <w:pPr>
        <w:ind w:left="1134" w:hanging="1134"/>
        <w:rPr>
          <w:color w:val="000000"/>
          <w:sz w:val="22"/>
          <w:szCs w:val="22"/>
        </w:rPr>
      </w:pPr>
      <w:r>
        <w:rPr>
          <w:sz w:val="22"/>
          <w:szCs w:val="22"/>
        </w:rPr>
        <w:t>12.2.10-</w:t>
      </w:r>
      <w:r>
        <w:rPr>
          <w:sz w:val="22"/>
          <w:szCs w:val="22"/>
        </w:rPr>
        <w:tab/>
        <w:t xml:space="preserve">A divulgação do resultado final </w:t>
      </w:r>
      <w:r>
        <w:rPr>
          <w:color w:val="000000"/>
          <w:sz w:val="22"/>
          <w:szCs w:val="22"/>
        </w:rPr>
        <w:t xml:space="preserve">será </w:t>
      </w:r>
      <w:proofErr w:type="gramStart"/>
      <w:r>
        <w:rPr>
          <w:color w:val="000000"/>
          <w:sz w:val="22"/>
          <w:szCs w:val="22"/>
        </w:rPr>
        <w:t>efetuado</w:t>
      </w:r>
      <w:proofErr w:type="gramEnd"/>
      <w:r>
        <w:rPr>
          <w:color w:val="000000"/>
          <w:sz w:val="22"/>
          <w:szCs w:val="22"/>
        </w:rPr>
        <w:t xml:space="preserve"> mediante fixação no quadro de avisos existente no DIJ, bem como será comunicado diretamente às licitantes, através de fax, e disponibilizado no site </w:t>
      </w:r>
      <w:r>
        <w:rPr>
          <w:color w:val="000000"/>
          <w:sz w:val="22"/>
          <w:szCs w:val="22"/>
          <w:u w:val="single"/>
        </w:rPr>
        <w:t>www.</w:t>
      </w:r>
      <w:r w:rsidR="004F1A15">
        <w:rPr>
          <w:color w:val="000000"/>
          <w:sz w:val="22"/>
          <w:szCs w:val="22"/>
          <w:u w:val="single"/>
        </w:rPr>
        <w:t>dij.org.</w:t>
      </w:r>
      <w:r>
        <w:rPr>
          <w:color w:val="000000"/>
          <w:sz w:val="22"/>
          <w:szCs w:val="22"/>
          <w:u w:val="single"/>
        </w:rPr>
        <w:t>br</w:t>
      </w:r>
      <w:r>
        <w:rPr>
          <w:color w:val="000000"/>
          <w:sz w:val="22"/>
          <w:szCs w:val="22"/>
        </w:rPr>
        <w:t>.</w:t>
      </w:r>
    </w:p>
    <w:p w:rsidR="00B67080" w:rsidRDefault="00B67080">
      <w:pPr>
        <w:ind w:left="284"/>
        <w:rPr>
          <w:sz w:val="22"/>
          <w:szCs w:val="22"/>
        </w:rPr>
      </w:pPr>
    </w:p>
    <w:p w:rsidR="00B67080" w:rsidRDefault="00B67080">
      <w:pPr>
        <w:shd w:val="clear" w:color="auto" w:fill="E6E6E6"/>
        <w:rPr>
          <w:sz w:val="22"/>
          <w:szCs w:val="22"/>
        </w:rPr>
      </w:pPr>
      <w:r>
        <w:rPr>
          <w:b/>
          <w:sz w:val="22"/>
          <w:szCs w:val="22"/>
        </w:rPr>
        <w:t>13-</w:t>
      </w:r>
      <w:r>
        <w:rPr>
          <w:b/>
          <w:sz w:val="22"/>
          <w:szCs w:val="22"/>
        </w:rPr>
        <w:tab/>
        <w:t>ADJUDICAÇÃO</w:t>
      </w:r>
    </w:p>
    <w:p w:rsidR="00B67080" w:rsidRDefault="00B67080">
      <w:pPr>
        <w:rPr>
          <w:sz w:val="22"/>
          <w:szCs w:val="22"/>
        </w:rPr>
      </w:pPr>
    </w:p>
    <w:p w:rsidR="00B67080" w:rsidRDefault="00B67080">
      <w:pPr>
        <w:ind w:left="1134" w:hanging="1134"/>
        <w:rPr>
          <w:sz w:val="22"/>
          <w:szCs w:val="22"/>
        </w:rPr>
      </w:pPr>
      <w:r>
        <w:rPr>
          <w:sz w:val="22"/>
          <w:szCs w:val="22"/>
        </w:rPr>
        <w:t>13.1-</w:t>
      </w:r>
      <w:r>
        <w:rPr>
          <w:sz w:val="22"/>
          <w:szCs w:val="22"/>
        </w:rPr>
        <w:tab/>
        <w:t>A adjudicação dos serviços será efetuada mediante Contrato que a licitante vencedora firmará com o DIJ, observadas as condições constantes do Edital e seus anexos.</w:t>
      </w:r>
    </w:p>
    <w:p w:rsidR="00B67080" w:rsidRDefault="00B67080">
      <w:pPr>
        <w:rPr>
          <w:sz w:val="22"/>
          <w:szCs w:val="22"/>
        </w:rPr>
      </w:pPr>
    </w:p>
    <w:p w:rsidR="00B67080" w:rsidRDefault="00B67080">
      <w:pPr>
        <w:ind w:left="1134" w:hanging="1134"/>
        <w:rPr>
          <w:sz w:val="22"/>
          <w:szCs w:val="22"/>
        </w:rPr>
      </w:pPr>
      <w:r>
        <w:rPr>
          <w:sz w:val="22"/>
          <w:szCs w:val="22"/>
        </w:rPr>
        <w:t>13.2-</w:t>
      </w:r>
      <w:r>
        <w:rPr>
          <w:sz w:val="22"/>
          <w:szCs w:val="22"/>
        </w:rPr>
        <w:tab/>
        <w:t>A licitante vencedora deverá assinar o contrato na Assessoria Jurídica do DIJ, em Jaíba/MG, no prazo de 10 (dez) dias, contados a partir da data da convocação.</w:t>
      </w:r>
    </w:p>
    <w:p w:rsidR="00B67080" w:rsidRDefault="00B67080">
      <w:pPr>
        <w:rPr>
          <w:sz w:val="22"/>
          <w:szCs w:val="22"/>
        </w:rPr>
      </w:pPr>
    </w:p>
    <w:p w:rsidR="00B67080" w:rsidRDefault="00B67080">
      <w:pPr>
        <w:ind w:left="1134" w:hanging="1134"/>
        <w:rPr>
          <w:sz w:val="22"/>
          <w:szCs w:val="22"/>
        </w:rPr>
      </w:pPr>
      <w:r>
        <w:rPr>
          <w:sz w:val="22"/>
          <w:szCs w:val="22"/>
        </w:rPr>
        <w:lastRenderedPageBreak/>
        <w:t>13.2.1-</w:t>
      </w:r>
      <w:r>
        <w:rPr>
          <w:sz w:val="22"/>
          <w:szCs w:val="22"/>
        </w:rPr>
        <w:tab/>
        <w:t>O prazo de convocação poderá ser prorrogado uma única vez, por igual período, quando solicitado pela parte adjudicada, durante o transcurso do prazo especificado no subitem 13.2, desde que ocorra motivo justificado aceito pelo DIJ.</w:t>
      </w:r>
    </w:p>
    <w:p w:rsidR="00B67080" w:rsidRDefault="00B67080">
      <w:pPr>
        <w:rPr>
          <w:sz w:val="22"/>
          <w:szCs w:val="22"/>
        </w:rPr>
      </w:pPr>
    </w:p>
    <w:p w:rsidR="00B67080" w:rsidRDefault="00B67080">
      <w:pPr>
        <w:ind w:left="1134" w:hanging="1134"/>
        <w:rPr>
          <w:sz w:val="22"/>
          <w:szCs w:val="22"/>
        </w:rPr>
      </w:pPr>
      <w:r>
        <w:rPr>
          <w:sz w:val="22"/>
          <w:szCs w:val="22"/>
        </w:rPr>
        <w:t>13.4-</w:t>
      </w:r>
      <w:r>
        <w:rPr>
          <w:sz w:val="22"/>
          <w:szCs w:val="22"/>
        </w:rPr>
        <w:tab/>
        <w:t>Na hipótese do não comparecimento da licitante vencedora para a assinatura do Contrato no prazo estipulado ou em caso de recusa por parte desta, o DIJ convocará os que seguirem, por ordem de classificação para fazê-lo em igual preço e prazo e nas mesmas condições propostas pela 1ª classificada.</w:t>
      </w:r>
    </w:p>
    <w:p w:rsidR="00B67080" w:rsidRDefault="00B67080">
      <w:pPr>
        <w:rPr>
          <w:sz w:val="22"/>
          <w:szCs w:val="22"/>
        </w:rPr>
      </w:pPr>
    </w:p>
    <w:p w:rsidR="00B67080" w:rsidRDefault="00B67080">
      <w:pPr>
        <w:ind w:left="1134" w:hanging="1134"/>
        <w:rPr>
          <w:sz w:val="22"/>
          <w:szCs w:val="22"/>
        </w:rPr>
      </w:pPr>
      <w:r>
        <w:rPr>
          <w:sz w:val="22"/>
          <w:szCs w:val="22"/>
        </w:rPr>
        <w:t>13.5-</w:t>
      </w:r>
      <w:r>
        <w:rPr>
          <w:sz w:val="22"/>
          <w:szCs w:val="22"/>
        </w:rPr>
        <w:tab/>
      </w:r>
      <w:r w:rsidRPr="00D632AD">
        <w:rPr>
          <w:b/>
          <w:color w:val="0000FF"/>
          <w:sz w:val="22"/>
          <w:szCs w:val="22"/>
        </w:rPr>
        <w:t xml:space="preserve">Além das medidas legais cabíveis, a licitante vencedora desistente da assinatura do contrato </w:t>
      </w:r>
      <w:r w:rsidR="00D632AD">
        <w:rPr>
          <w:b/>
          <w:color w:val="0000FF"/>
          <w:sz w:val="22"/>
          <w:szCs w:val="22"/>
        </w:rPr>
        <w:t xml:space="preserve">ou que não cumprir o acordado em contrato </w:t>
      </w:r>
      <w:r w:rsidRPr="00D632AD">
        <w:rPr>
          <w:b/>
          <w:color w:val="0000FF"/>
          <w:sz w:val="22"/>
          <w:szCs w:val="22"/>
        </w:rPr>
        <w:t xml:space="preserve">será declarada </w:t>
      </w:r>
      <w:r w:rsidR="00D632AD" w:rsidRPr="00D632AD">
        <w:rPr>
          <w:b/>
          <w:color w:val="0000FF"/>
          <w:sz w:val="22"/>
          <w:szCs w:val="22"/>
        </w:rPr>
        <w:t>SUSPENSA DE PARTICIPAR DE LICITAÇÕES NO DIJ</w:t>
      </w:r>
      <w:r w:rsidRPr="00D632AD">
        <w:rPr>
          <w:b/>
          <w:color w:val="0000FF"/>
          <w:sz w:val="22"/>
          <w:szCs w:val="22"/>
        </w:rPr>
        <w:t xml:space="preserve"> </w:t>
      </w:r>
      <w:r w:rsidR="00D632AD">
        <w:rPr>
          <w:b/>
          <w:color w:val="0000FF"/>
          <w:sz w:val="22"/>
          <w:szCs w:val="22"/>
        </w:rPr>
        <w:t xml:space="preserve">e de EXECUTAR QUALQUER SERVIÇO ou FORNECER MATERIAIS </w:t>
      </w:r>
      <w:r w:rsidRPr="00D632AD">
        <w:rPr>
          <w:b/>
          <w:color w:val="0000FF"/>
          <w:sz w:val="22"/>
          <w:szCs w:val="22"/>
        </w:rPr>
        <w:t xml:space="preserve">por </w:t>
      </w:r>
      <w:r w:rsidR="00D632AD">
        <w:rPr>
          <w:b/>
          <w:color w:val="0000FF"/>
          <w:sz w:val="22"/>
          <w:szCs w:val="22"/>
        </w:rPr>
        <w:t xml:space="preserve">um período </w:t>
      </w:r>
      <w:r w:rsidR="00B438F1">
        <w:rPr>
          <w:b/>
          <w:color w:val="0000FF"/>
          <w:sz w:val="22"/>
          <w:szCs w:val="22"/>
        </w:rPr>
        <w:t xml:space="preserve">mínimo </w:t>
      </w:r>
      <w:r w:rsidR="00D632AD">
        <w:rPr>
          <w:b/>
          <w:color w:val="0000FF"/>
          <w:sz w:val="22"/>
          <w:szCs w:val="22"/>
        </w:rPr>
        <w:t xml:space="preserve">de </w:t>
      </w:r>
      <w:r w:rsidR="000019B8">
        <w:rPr>
          <w:b/>
          <w:color w:val="0000FF"/>
          <w:sz w:val="22"/>
          <w:szCs w:val="22"/>
        </w:rPr>
        <w:t>3</w:t>
      </w:r>
      <w:r w:rsidRPr="00D632AD">
        <w:rPr>
          <w:b/>
          <w:color w:val="0000FF"/>
          <w:sz w:val="22"/>
          <w:szCs w:val="22"/>
        </w:rPr>
        <w:t xml:space="preserve"> (</w:t>
      </w:r>
      <w:r w:rsidR="000019B8">
        <w:rPr>
          <w:b/>
          <w:color w:val="0000FF"/>
          <w:sz w:val="22"/>
          <w:szCs w:val="22"/>
        </w:rPr>
        <w:t>três</w:t>
      </w:r>
      <w:r w:rsidRPr="00D632AD">
        <w:rPr>
          <w:b/>
          <w:color w:val="0000FF"/>
          <w:sz w:val="22"/>
          <w:szCs w:val="22"/>
        </w:rPr>
        <w:t>) anos</w:t>
      </w:r>
      <w:r w:rsidR="00D176FE">
        <w:rPr>
          <w:sz w:val="22"/>
          <w:szCs w:val="22"/>
        </w:rPr>
        <w:t>.</w:t>
      </w:r>
    </w:p>
    <w:p w:rsidR="00B67080" w:rsidRDefault="00B67080">
      <w:pPr>
        <w:rPr>
          <w:sz w:val="22"/>
          <w:szCs w:val="22"/>
        </w:rPr>
      </w:pPr>
    </w:p>
    <w:p w:rsidR="00B67080" w:rsidRDefault="00B67080">
      <w:pPr>
        <w:shd w:val="clear" w:color="auto" w:fill="E6E6E6"/>
        <w:rPr>
          <w:sz w:val="22"/>
          <w:szCs w:val="22"/>
        </w:rPr>
      </w:pPr>
      <w:r>
        <w:rPr>
          <w:b/>
          <w:sz w:val="22"/>
          <w:szCs w:val="22"/>
        </w:rPr>
        <w:t>14-</w:t>
      </w:r>
      <w:r>
        <w:rPr>
          <w:b/>
          <w:sz w:val="22"/>
          <w:szCs w:val="22"/>
        </w:rPr>
        <w:tab/>
        <w:t>OBRIGAÇÕES DA LICITANTE VENCEDORA</w:t>
      </w:r>
    </w:p>
    <w:p w:rsidR="00B67080" w:rsidRDefault="00B67080">
      <w:pPr>
        <w:rPr>
          <w:sz w:val="22"/>
          <w:szCs w:val="22"/>
        </w:rPr>
      </w:pPr>
    </w:p>
    <w:p w:rsidR="00B67080" w:rsidRDefault="00B67080">
      <w:pPr>
        <w:ind w:left="1134" w:hanging="1134"/>
        <w:rPr>
          <w:sz w:val="22"/>
          <w:szCs w:val="22"/>
        </w:rPr>
      </w:pPr>
      <w:r>
        <w:rPr>
          <w:sz w:val="22"/>
          <w:szCs w:val="22"/>
        </w:rPr>
        <w:t>14.1-</w:t>
      </w:r>
      <w:r>
        <w:rPr>
          <w:sz w:val="22"/>
          <w:szCs w:val="22"/>
        </w:rPr>
        <w:tab/>
        <w:t>Acatar as orientações do DIJ inclusive quanto ao cumprimento das Normas Internas e de Segurança e Medicina do Trabalho.</w:t>
      </w:r>
    </w:p>
    <w:p w:rsidR="00B67080" w:rsidRDefault="00B67080">
      <w:pPr>
        <w:rPr>
          <w:sz w:val="22"/>
          <w:szCs w:val="22"/>
        </w:rPr>
      </w:pPr>
    </w:p>
    <w:p w:rsidR="00B67080" w:rsidRDefault="00B67080">
      <w:pPr>
        <w:ind w:left="1134" w:hanging="1134"/>
        <w:rPr>
          <w:sz w:val="22"/>
          <w:szCs w:val="22"/>
        </w:rPr>
      </w:pPr>
      <w:r>
        <w:rPr>
          <w:sz w:val="22"/>
          <w:szCs w:val="22"/>
        </w:rPr>
        <w:t>14.2-</w:t>
      </w:r>
      <w:r>
        <w:rPr>
          <w:sz w:val="22"/>
          <w:szCs w:val="22"/>
        </w:rPr>
        <w:tab/>
        <w:t>Responder por quaisquer acidentes de que sejam vítimas seus empregados, bem como pelos acidentes causados a terceiros, quando executando o objeto deste contrato.</w:t>
      </w:r>
    </w:p>
    <w:p w:rsidR="00B67080" w:rsidRDefault="00B67080">
      <w:pPr>
        <w:ind w:left="284"/>
        <w:rPr>
          <w:sz w:val="22"/>
          <w:szCs w:val="22"/>
        </w:rPr>
      </w:pPr>
    </w:p>
    <w:p w:rsidR="00B67080" w:rsidRDefault="00B67080">
      <w:pPr>
        <w:ind w:left="1134" w:hanging="1134"/>
        <w:rPr>
          <w:sz w:val="22"/>
          <w:szCs w:val="22"/>
        </w:rPr>
      </w:pPr>
      <w:r>
        <w:rPr>
          <w:sz w:val="22"/>
          <w:szCs w:val="22"/>
        </w:rPr>
        <w:t>14.3-</w:t>
      </w:r>
      <w:r>
        <w:rPr>
          <w:sz w:val="22"/>
          <w:szCs w:val="22"/>
        </w:rPr>
        <w:tab/>
        <w:t>Pagar pontualmente os encargos decorrentes das legislações Trabalhistas, Previdenciária, Fiscal, Sociais, Comerciais e Ambiental vigentes, efetuando por sua conta, os recolhimentos em suas devidas épocas.</w:t>
      </w:r>
    </w:p>
    <w:p w:rsidR="00B67080" w:rsidRDefault="00B67080">
      <w:pPr>
        <w:rPr>
          <w:sz w:val="22"/>
          <w:szCs w:val="22"/>
        </w:rPr>
      </w:pPr>
    </w:p>
    <w:p w:rsidR="00B67080" w:rsidRDefault="00B67080">
      <w:pPr>
        <w:ind w:left="1134" w:hanging="1134"/>
        <w:rPr>
          <w:sz w:val="22"/>
          <w:szCs w:val="22"/>
        </w:rPr>
      </w:pPr>
      <w:r>
        <w:rPr>
          <w:sz w:val="22"/>
          <w:szCs w:val="22"/>
        </w:rPr>
        <w:t>14.4-</w:t>
      </w:r>
      <w:r>
        <w:rPr>
          <w:sz w:val="22"/>
          <w:szCs w:val="22"/>
        </w:rPr>
        <w:tab/>
        <w:t>Quaisquer tributos ou encargos legais, criados, alterados ou extintos, após a data de apresentação da proposta, de comprovada repercussão nos preços contratados, ensejará a revisão destes, para mais ou para menos, conforme o caso.</w:t>
      </w:r>
    </w:p>
    <w:p w:rsidR="00B67080" w:rsidRDefault="00B67080">
      <w:pPr>
        <w:rPr>
          <w:sz w:val="22"/>
          <w:szCs w:val="22"/>
        </w:rPr>
      </w:pPr>
    </w:p>
    <w:p w:rsidR="00B67080" w:rsidRDefault="00B67080">
      <w:pPr>
        <w:ind w:left="1134" w:hanging="1134"/>
        <w:rPr>
          <w:sz w:val="22"/>
          <w:szCs w:val="22"/>
        </w:rPr>
      </w:pPr>
      <w:r>
        <w:rPr>
          <w:sz w:val="22"/>
          <w:szCs w:val="22"/>
        </w:rPr>
        <w:t>14.5-</w:t>
      </w:r>
      <w:r>
        <w:rPr>
          <w:sz w:val="22"/>
          <w:szCs w:val="22"/>
        </w:rPr>
        <w:tab/>
        <w:t>Ficam excluídos da hipótese referida no subitem anterior, tributos ou encargos legais que, por sua natureza jurídico tributária (impostos diretos e/ou pessoais) não reflitam diretamente nos preços do objeto contratual.</w:t>
      </w:r>
    </w:p>
    <w:p w:rsidR="00B67080" w:rsidRDefault="00B67080">
      <w:pPr>
        <w:rPr>
          <w:sz w:val="22"/>
          <w:szCs w:val="22"/>
        </w:rPr>
      </w:pPr>
    </w:p>
    <w:p w:rsidR="00B67080" w:rsidRDefault="00B67080">
      <w:pPr>
        <w:ind w:left="1134" w:hanging="1134"/>
        <w:rPr>
          <w:sz w:val="22"/>
          <w:szCs w:val="22"/>
        </w:rPr>
      </w:pPr>
      <w:r>
        <w:rPr>
          <w:sz w:val="22"/>
          <w:szCs w:val="22"/>
        </w:rPr>
        <w:t>14.6-</w:t>
      </w:r>
      <w:r>
        <w:rPr>
          <w:sz w:val="22"/>
          <w:szCs w:val="22"/>
        </w:rPr>
        <w:tab/>
        <w:t>Desfazer e corrigir os serviços rejeitados pela fiscalização dentro do prazo estabelecido pela mesma, arcando com todas as despesas necessárias.</w:t>
      </w:r>
    </w:p>
    <w:p w:rsidR="00B67080" w:rsidRDefault="00B67080">
      <w:pPr>
        <w:rPr>
          <w:sz w:val="22"/>
          <w:szCs w:val="22"/>
        </w:rPr>
      </w:pPr>
    </w:p>
    <w:p w:rsidR="00B67080" w:rsidRDefault="00B67080">
      <w:pPr>
        <w:ind w:left="1134" w:hanging="1134"/>
        <w:rPr>
          <w:sz w:val="22"/>
          <w:szCs w:val="22"/>
        </w:rPr>
      </w:pPr>
      <w:r>
        <w:rPr>
          <w:sz w:val="22"/>
          <w:szCs w:val="22"/>
        </w:rPr>
        <w:t>14.7-</w:t>
      </w:r>
      <w:r>
        <w:rPr>
          <w:sz w:val="22"/>
          <w:szCs w:val="22"/>
        </w:rPr>
        <w:tab/>
      </w:r>
      <w:proofErr w:type="spellStart"/>
      <w:r>
        <w:rPr>
          <w:sz w:val="22"/>
          <w:szCs w:val="22"/>
        </w:rPr>
        <w:t>Fornecer</w:t>
      </w:r>
      <w:proofErr w:type="spellEnd"/>
      <w:r>
        <w:rPr>
          <w:sz w:val="22"/>
          <w:szCs w:val="22"/>
        </w:rPr>
        <w:t xml:space="preserve"> toda mão-de-obra, bem como todo material e equipamentos necessários à execução das obras e serviços ora licitados.</w:t>
      </w:r>
    </w:p>
    <w:p w:rsidR="00B67080" w:rsidRDefault="00B67080">
      <w:pPr>
        <w:rPr>
          <w:sz w:val="22"/>
          <w:szCs w:val="22"/>
        </w:rPr>
      </w:pPr>
    </w:p>
    <w:p w:rsidR="00B67080" w:rsidRDefault="00B67080">
      <w:pPr>
        <w:ind w:left="1134" w:hanging="1134"/>
        <w:rPr>
          <w:sz w:val="22"/>
          <w:szCs w:val="22"/>
        </w:rPr>
      </w:pPr>
      <w:r>
        <w:rPr>
          <w:sz w:val="22"/>
          <w:szCs w:val="22"/>
        </w:rPr>
        <w:t>14.8-</w:t>
      </w:r>
      <w:r>
        <w:rPr>
          <w:sz w:val="22"/>
          <w:szCs w:val="22"/>
        </w:rPr>
        <w:tab/>
        <w:t>Assumir toda a responsabilidade pela execução dos serviços contratados perante o DIJ e terceiros, na forma da legislação em vigor, bem como por dano resultante do mau procedimento, dolo ou culpa de empregados ou prepostos seus, e ainda, pelo fiel cumprimento das leis e normas vigentes, mantendo o DIJ isento de qualquer penalidade e responsabilidade de qualquer natureza pela infringência da legislação em vigor, por parte da licitante vencedora.</w:t>
      </w:r>
    </w:p>
    <w:p w:rsidR="00B67080" w:rsidRDefault="00B67080">
      <w:pPr>
        <w:rPr>
          <w:sz w:val="22"/>
          <w:szCs w:val="22"/>
        </w:rPr>
      </w:pPr>
    </w:p>
    <w:p w:rsidR="00B67080" w:rsidRDefault="00B67080">
      <w:pPr>
        <w:ind w:left="1134" w:hanging="1134"/>
        <w:rPr>
          <w:sz w:val="22"/>
          <w:szCs w:val="22"/>
        </w:rPr>
      </w:pPr>
      <w:r>
        <w:rPr>
          <w:sz w:val="22"/>
          <w:szCs w:val="22"/>
        </w:rPr>
        <w:t>14.9-</w:t>
      </w:r>
      <w:r>
        <w:rPr>
          <w:sz w:val="22"/>
          <w:szCs w:val="22"/>
        </w:rPr>
        <w:tab/>
        <w:t>Estará a cargo da licitante vencedora obter, às próprias expensas, todas as licenças, certidões e autorizações que lhe serão exigidas para a sua atividade, devendo submeter-se a todas as leis, regulamentos ou determinações Federal, Estadual e Municipal relativas à execução dos serviços.</w:t>
      </w:r>
    </w:p>
    <w:p w:rsidR="00B67080" w:rsidRDefault="00B67080">
      <w:pPr>
        <w:rPr>
          <w:sz w:val="22"/>
          <w:szCs w:val="22"/>
        </w:rPr>
      </w:pPr>
    </w:p>
    <w:p w:rsidR="00B67080" w:rsidRDefault="00B67080">
      <w:pPr>
        <w:ind w:left="1134" w:hanging="1134"/>
        <w:rPr>
          <w:sz w:val="22"/>
          <w:szCs w:val="22"/>
        </w:rPr>
      </w:pPr>
      <w:r>
        <w:rPr>
          <w:sz w:val="22"/>
          <w:szCs w:val="22"/>
        </w:rPr>
        <w:lastRenderedPageBreak/>
        <w:t>14.10-</w:t>
      </w:r>
      <w:r>
        <w:rPr>
          <w:sz w:val="22"/>
          <w:szCs w:val="22"/>
        </w:rPr>
        <w:tab/>
        <w:t>A licitante vencedora deverá tomar todas as precauções necessárias para evitar prejuízos a terceiros, ficando a mesma responsável pelos danos que ocorrerem em função dos serviços contratados.</w:t>
      </w:r>
    </w:p>
    <w:p w:rsidR="00B67080" w:rsidRDefault="00B67080">
      <w:pPr>
        <w:rPr>
          <w:sz w:val="22"/>
          <w:szCs w:val="22"/>
        </w:rPr>
      </w:pPr>
    </w:p>
    <w:p w:rsidR="00B67080" w:rsidRDefault="00B67080">
      <w:pPr>
        <w:ind w:left="1134" w:hanging="1134"/>
        <w:rPr>
          <w:sz w:val="22"/>
          <w:szCs w:val="22"/>
        </w:rPr>
      </w:pPr>
      <w:r>
        <w:rPr>
          <w:sz w:val="22"/>
          <w:szCs w:val="22"/>
        </w:rPr>
        <w:t>14.11-</w:t>
      </w:r>
      <w:r>
        <w:rPr>
          <w:sz w:val="22"/>
          <w:szCs w:val="22"/>
        </w:rPr>
        <w:tab/>
        <w:t>A licitante vencedora deverá estar constituída das instalações necessárias e suficientes para apoio na execução das obras e serviços, em local a ser indicado pelo DIJ, observando-se as recomendações contidas nas Especificações Técnicas.</w:t>
      </w:r>
    </w:p>
    <w:p w:rsidR="00B67080" w:rsidRDefault="00B67080">
      <w:pPr>
        <w:rPr>
          <w:sz w:val="22"/>
          <w:szCs w:val="22"/>
        </w:rPr>
      </w:pPr>
    </w:p>
    <w:p w:rsidR="00B67080" w:rsidRDefault="00B67080">
      <w:pPr>
        <w:ind w:left="1134" w:hanging="1134"/>
        <w:rPr>
          <w:sz w:val="22"/>
          <w:szCs w:val="22"/>
        </w:rPr>
      </w:pPr>
      <w:r>
        <w:rPr>
          <w:sz w:val="22"/>
          <w:szCs w:val="22"/>
        </w:rPr>
        <w:t>14.12-</w:t>
      </w:r>
      <w:r>
        <w:rPr>
          <w:sz w:val="22"/>
          <w:szCs w:val="22"/>
        </w:rPr>
        <w:tab/>
        <w:t>A licitante vencedora deverá observar, no que couber, o contido na Instrução Normativa INSS-100/2003, de 18/12/2003, especialmente o registro e baixa da obra;</w:t>
      </w:r>
    </w:p>
    <w:p w:rsidR="00B67080" w:rsidRDefault="00B67080">
      <w:pPr>
        <w:rPr>
          <w:sz w:val="22"/>
          <w:szCs w:val="22"/>
        </w:rPr>
      </w:pPr>
    </w:p>
    <w:p w:rsidR="00B67080" w:rsidRDefault="00B67080">
      <w:pPr>
        <w:shd w:val="clear" w:color="auto" w:fill="E6E6E6"/>
        <w:rPr>
          <w:sz w:val="22"/>
          <w:szCs w:val="22"/>
        </w:rPr>
      </w:pPr>
      <w:r>
        <w:rPr>
          <w:b/>
          <w:sz w:val="22"/>
          <w:szCs w:val="22"/>
        </w:rPr>
        <w:t>15-</w:t>
      </w:r>
      <w:r>
        <w:rPr>
          <w:b/>
          <w:sz w:val="22"/>
          <w:szCs w:val="22"/>
        </w:rPr>
        <w:tab/>
        <w:t>FISCALIZAÇÃO</w:t>
      </w:r>
    </w:p>
    <w:p w:rsidR="00B67080" w:rsidRDefault="00B67080">
      <w:pPr>
        <w:rPr>
          <w:sz w:val="22"/>
          <w:szCs w:val="22"/>
        </w:rPr>
      </w:pPr>
    </w:p>
    <w:p w:rsidR="00B67080" w:rsidRDefault="00B67080">
      <w:pPr>
        <w:ind w:left="1134" w:hanging="1134"/>
        <w:rPr>
          <w:sz w:val="22"/>
          <w:szCs w:val="22"/>
        </w:rPr>
      </w:pPr>
      <w:r>
        <w:rPr>
          <w:sz w:val="22"/>
          <w:szCs w:val="22"/>
        </w:rPr>
        <w:t>15.1-</w:t>
      </w:r>
      <w:r>
        <w:rPr>
          <w:sz w:val="22"/>
          <w:szCs w:val="22"/>
        </w:rPr>
        <w:tab/>
        <w:t>A fiscalização dos serviços caberá diretamente ao Distrito de Irrigação de Jaíba - DIJ, por intermédio de técnico designado, a quem compete verificar se a licitante vencedora está executando os serviços obedecendo ao contrato e aos documentos que o integram.</w:t>
      </w:r>
    </w:p>
    <w:p w:rsidR="00B67080" w:rsidRDefault="00B67080">
      <w:pPr>
        <w:rPr>
          <w:sz w:val="22"/>
          <w:szCs w:val="22"/>
        </w:rPr>
      </w:pPr>
    </w:p>
    <w:p w:rsidR="00B67080" w:rsidRDefault="00B67080">
      <w:pPr>
        <w:ind w:left="1134" w:hanging="1134"/>
        <w:rPr>
          <w:sz w:val="22"/>
          <w:szCs w:val="22"/>
        </w:rPr>
      </w:pPr>
      <w:r>
        <w:rPr>
          <w:sz w:val="22"/>
          <w:szCs w:val="22"/>
        </w:rPr>
        <w:t>15.2-</w:t>
      </w:r>
      <w:r>
        <w:rPr>
          <w:sz w:val="22"/>
          <w:szCs w:val="22"/>
        </w:rPr>
        <w:tab/>
        <w:t>A fiscalização terá plenos poderes para sustar quaisquer serviços que não estejam sendo executados dentro dos termos do Contrato, dando conhecimento do fato ao Distrito de Irrigação de Jaíba - DIJ, responsável pelo acompanhamento do contrato.</w:t>
      </w:r>
    </w:p>
    <w:p w:rsidR="00B67080" w:rsidRDefault="00B67080">
      <w:pPr>
        <w:rPr>
          <w:sz w:val="22"/>
          <w:szCs w:val="22"/>
        </w:rPr>
      </w:pPr>
    </w:p>
    <w:p w:rsidR="00B67080" w:rsidRDefault="00B67080">
      <w:pPr>
        <w:ind w:left="1134" w:hanging="1134"/>
        <w:rPr>
          <w:sz w:val="22"/>
          <w:szCs w:val="22"/>
        </w:rPr>
      </w:pPr>
      <w:r>
        <w:rPr>
          <w:sz w:val="22"/>
          <w:szCs w:val="22"/>
        </w:rPr>
        <w:t>15.3-</w:t>
      </w:r>
      <w:r>
        <w:rPr>
          <w:sz w:val="22"/>
          <w:szCs w:val="22"/>
        </w:rPr>
        <w:tab/>
        <w:t>Cabe a Fiscalização verificar a ocorrência de fatos para os quais haja sido estipulada qualquer penalidade contratual. A fiscalização informará ao setor competente quanto ao fato, instruindo o seu relatório com os documentos necessários, e, em caso de multa, a indicação do seu valor.</w:t>
      </w:r>
    </w:p>
    <w:p w:rsidR="00B67080" w:rsidRDefault="00B67080">
      <w:pPr>
        <w:rPr>
          <w:sz w:val="22"/>
          <w:szCs w:val="22"/>
        </w:rPr>
      </w:pPr>
    </w:p>
    <w:p w:rsidR="00B67080" w:rsidRDefault="00B67080">
      <w:pPr>
        <w:ind w:left="1134" w:hanging="1134"/>
        <w:rPr>
          <w:sz w:val="22"/>
          <w:szCs w:val="22"/>
        </w:rPr>
      </w:pPr>
      <w:r>
        <w:rPr>
          <w:sz w:val="22"/>
          <w:szCs w:val="22"/>
        </w:rPr>
        <w:t>15.4-</w:t>
      </w:r>
      <w:r>
        <w:rPr>
          <w:sz w:val="22"/>
          <w:szCs w:val="22"/>
        </w:rPr>
        <w:tab/>
        <w:t>Das decisões da fiscalização poderá a licitante vencedora recorrer ao Distrito de Irrigação de Jaíba - DIJ, responsável pelo acompanhamento do contrato, no prazo de 10 (dez) dias úteis da respectiva comunicação. Os recursos relativos a multas serão feitos na forma prevista no respectivo item.</w:t>
      </w:r>
    </w:p>
    <w:p w:rsidR="00B67080" w:rsidRDefault="00B67080">
      <w:pPr>
        <w:rPr>
          <w:sz w:val="22"/>
          <w:szCs w:val="22"/>
        </w:rPr>
      </w:pPr>
    </w:p>
    <w:p w:rsidR="00B67080" w:rsidRDefault="00B67080">
      <w:pPr>
        <w:ind w:left="1134" w:hanging="1134"/>
        <w:rPr>
          <w:sz w:val="22"/>
          <w:szCs w:val="22"/>
        </w:rPr>
      </w:pPr>
      <w:r>
        <w:rPr>
          <w:sz w:val="22"/>
          <w:szCs w:val="22"/>
        </w:rPr>
        <w:t>15.5-</w:t>
      </w:r>
      <w:r>
        <w:rPr>
          <w:sz w:val="22"/>
          <w:szCs w:val="22"/>
        </w:rPr>
        <w:tab/>
        <w:t>A ação e/ou omissão, total ou parcial, da Fiscalização, não eximirá a licitante vencedora da integral responsabilidade pela execução do objeto deste contrato.</w:t>
      </w:r>
    </w:p>
    <w:p w:rsidR="00B67080" w:rsidRDefault="00B67080">
      <w:pPr>
        <w:rPr>
          <w:sz w:val="22"/>
          <w:szCs w:val="22"/>
        </w:rPr>
      </w:pPr>
    </w:p>
    <w:p w:rsidR="00B67080" w:rsidRDefault="00B67080">
      <w:pPr>
        <w:shd w:val="clear" w:color="auto" w:fill="E6E6E6"/>
        <w:rPr>
          <w:sz w:val="22"/>
          <w:szCs w:val="22"/>
        </w:rPr>
      </w:pPr>
      <w:r>
        <w:rPr>
          <w:b/>
          <w:sz w:val="22"/>
          <w:szCs w:val="22"/>
        </w:rPr>
        <w:t>16-</w:t>
      </w:r>
      <w:r>
        <w:rPr>
          <w:b/>
          <w:sz w:val="22"/>
          <w:szCs w:val="22"/>
        </w:rPr>
        <w:tab/>
        <w:t>RECEBIMENTO DEFINITIVO DOS SERVIÇOS</w:t>
      </w:r>
    </w:p>
    <w:p w:rsidR="00B67080" w:rsidRDefault="00B67080">
      <w:pPr>
        <w:rPr>
          <w:sz w:val="22"/>
          <w:szCs w:val="22"/>
        </w:rPr>
      </w:pPr>
    </w:p>
    <w:p w:rsidR="00B67080" w:rsidRDefault="00B67080">
      <w:pPr>
        <w:ind w:left="1134" w:hanging="1134"/>
        <w:rPr>
          <w:b/>
          <w:sz w:val="22"/>
          <w:szCs w:val="22"/>
        </w:rPr>
      </w:pPr>
      <w:r>
        <w:rPr>
          <w:sz w:val="22"/>
          <w:szCs w:val="22"/>
        </w:rPr>
        <w:t>16.1-</w:t>
      </w:r>
      <w:r>
        <w:rPr>
          <w:sz w:val="22"/>
          <w:szCs w:val="22"/>
        </w:rPr>
        <w:tab/>
        <w:t>Após o término dos serviços, a contratada requererá o Termo de Encerramento Físico do Contrato;</w:t>
      </w:r>
    </w:p>
    <w:p w:rsidR="00B67080" w:rsidRDefault="00B67080">
      <w:pPr>
        <w:rPr>
          <w:b/>
          <w:sz w:val="22"/>
          <w:szCs w:val="22"/>
        </w:rPr>
      </w:pPr>
    </w:p>
    <w:p w:rsidR="00B67080" w:rsidRDefault="00B67080">
      <w:pPr>
        <w:ind w:left="1134" w:hanging="1134"/>
        <w:rPr>
          <w:b/>
          <w:sz w:val="22"/>
          <w:szCs w:val="22"/>
        </w:rPr>
      </w:pPr>
      <w:r>
        <w:rPr>
          <w:sz w:val="22"/>
          <w:szCs w:val="22"/>
        </w:rPr>
        <w:t>16.2-</w:t>
      </w:r>
      <w:r>
        <w:rPr>
          <w:sz w:val="22"/>
          <w:szCs w:val="22"/>
        </w:rPr>
        <w:tab/>
        <w:t>A fiscalização do DIJ emitirá o Termo de Encerramento Físico dos Serviços após a confirmação de que todos os serviços foram executados de acordo com o Convite e seus Anexos</w:t>
      </w:r>
      <w:r w:rsidR="00B85A18">
        <w:rPr>
          <w:sz w:val="22"/>
          <w:szCs w:val="22"/>
        </w:rPr>
        <w:t>.</w:t>
      </w:r>
    </w:p>
    <w:p w:rsidR="00B67080" w:rsidRDefault="00B67080">
      <w:pPr>
        <w:ind w:left="1134" w:hanging="1134"/>
        <w:rPr>
          <w:b/>
          <w:sz w:val="22"/>
          <w:szCs w:val="22"/>
        </w:rPr>
      </w:pPr>
    </w:p>
    <w:p w:rsidR="00B67080" w:rsidRDefault="00B67080">
      <w:pPr>
        <w:ind w:left="1134" w:hanging="1134"/>
        <w:rPr>
          <w:b/>
          <w:sz w:val="22"/>
          <w:szCs w:val="22"/>
        </w:rPr>
      </w:pPr>
      <w:r>
        <w:rPr>
          <w:sz w:val="22"/>
          <w:szCs w:val="22"/>
        </w:rPr>
        <w:t>16.3-</w:t>
      </w:r>
      <w:r>
        <w:rPr>
          <w:sz w:val="22"/>
          <w:szCs w:val="22"/>
        </w:rPr>
        <w:tab/>
        <w:t>Na hipótese da necessidade de correção, verificada pela fiscalização, será estabelecido um prazo para que a licitante vencedora providencie as correções ou acertos apontados, após o que, estando a Fiscalização do DIJ de acordo, será lavrado o Termo de Encerramento Físico dos Serviços, sendo que este deverá ser assinado por representante autorizado da licitante vencedora.</w:t>
      </w:r>
    </w:p>
    <w:p w:rsidR="00B67080" w:rsidRDefault="00B67080">
      <w:pPr>
        <w:rPr>
          <w:b/>
          <w:sz w:val="22"/>
          <w:szCs w:val="22"/>
        </w:rPr>
      </w:pPr>
    </w:p>
    <w:p w:rsidR="00B67080" w:rsidRDefault="00B67080">
      <w:pPr>
        <w:ind w:left="1134" w:hanging="1134"/>
        <w:rPr>
          <w:b/>
          <w:sz w:val="22"/>
          <w:szCs w:val="22"/>
        </w:rPr>
      </w:pPr>
      <w:r>
        <w:rPr>
          <w:sz w:val="22"/>
          <w:szCs w:val="22"/>
        </w:rPr>
        <w:t>16.4-</w:t>
      </w:r>
      <w:r>
        <w:rPr>
          <w:sz w:val="22"/>
          <w:szCs w:val="22"/>
        </w:rPr>
        <w:tab/>
        <w:t>A fatura de serviço somente será encaminhada para pagamento após a emissão do Termo de Encerramento Físico dos Serviços, que deverá ser anexado ao processo de liberação do pagamento.</w:t>
      </w:r>
    </w:p>
    <w:p w:rsidR="00B67080" w:rsidRDefault="00B67080">
      <w:pPr>
        <w:rPr>
          <w:b/>
          <w:sz w:val="22"/>
          <w:szCs w:val="22"/>
        </w:rPr>
      </w:pPr>
    </w:p>
    <w:p w:rsidR="00B67080" w:rsidRDefault="00B67080">
      <w:pPr>
        <w:ind w:left="1134" w:hanging="1134"/>
        <w:rPr>
          <w:b/>
          <w:sz w:val="22"/>
          <w:szCs w:val="22"/>
        </w:rPr>
      </w:pPr>
      <w:r>
        <w:rPr>
          <w:sz w:val="22"/>
          <w:szCs w:val="22"/>
        </w:rPr>
        <w:lastRenderedPageBreak/>
        <w:t>16.5-</w:t>
      </w:r>
      <w:r>
        <w:rPr>
          <w:sz w:val="22"/>
          <w:szCs w:val="22"/>
        </w:rPr>
        <w:tab/>
        <w:t>O Termo de Encerramento Definitivo do Contrato está condicionado a emissão de Laudo Técnico pelo DIJ sobre todos os serviços executados.</w:t>
      </w:r>
    </w:p>
    <w:p w:rsidR="00B67080" w:rsidRDefault="00B67080">
      <w:pPr>
        <w:rPr>
          <w:sz w:val="22"/>
          <w:szCs w:val="22"/>
        </w:rPr>
      </w:pPr>
    </w:p>
    <w:p w:rsidR="00B67080" w:rsidRDefault="00B67080">
      <w:pPr>
        <w:ind w:left="1134" w:hanging="1134"/>
        <w:rPr>
          <w:b/>
          <w:sz w:val="22"/>
          <w:szCs w:val="22"/>
        </w:rPr>
      </w:pPr>
      <w:r>
        <w:rPr>
          <w:sz w:val="22"/>
          <w:szCs w:val="22"/>
        </w:rPr>
        <w:t>16.6-</w:t>
      </w:r>
      <w:r>
        <w:rPr>
          <w:sz w:val="22"/>
          <w:szCs w:val="22"/>
        </w:rPr>
        <w:tab/>
        <w:t>Após o pagamento de todos os valores devidos à licitante vencedora, será emitido, pelo DIJ, o Termo de Encerramento Financeiro dos Serviços.</w:t>
      </w:r>
    </w:p>
    <w:p w:rsidR="00B67080" w:rsidRDefault="00B67080">
      <w:pPr>
        <w:rPr>
          <w:sz w:val="22"/>
          <w:szCs w:val="22"/>
        </w:rPr>
      </w:pPr>
      <w:r>
        <w:rPr>
          <w:sz w:val="22"/>
          <w:szCs w:val="22"/>
        </w:rPr>
        <w:tab/>
      </w:r>
    </w:p>
    <w:p w:rsidR="00B67080" w:rsidRDefault="00B67080">
      <w:pPr>
        <w:shd w:val="clear" w:color="auto" w:fill="E6E6E6"/>
        <w:rPr>
          <w:sz w:val="22"/>
          <w:szCs w:val="22"/>
        </w:rPr>
      </w:pPr>
      <w:r>
        <w:rPr>
          <w:b/>
          <w:sz w:val="22"/>
          <w:szCs w:val="22"/>
        </w:rPr>
        <w:t>17-</w:t>
      </w:r>
      <w:r>
        <w:rPr>
          <w:b/>
          <w:sz w:val="22"/>
          <w:szCs w:val="22"/>
        </w:rPr>
        <w:tab/>
        <w:t>RECURSOS ADMINISTRATIVOS</w:t>
      </w:r>
    </w:p>
    <w:p w:rsidR="00B67080" w:rsidRDefault="00B67080">
      <w:pPr>
        <w:rPr>
          <w:sz w:val="22"/>
          <w:szCs w:val="22"/>
        </w:rPr>
      </w:pPr>
    </w:p>
    <w:p w:rsidR="00B67080" w:rsidRDefault="00B67080">
      <w:pPr>
        <w:ind w:left="1134" w:hanging="1134"/>
        <w:rPr>
          <w:sz w:val="22"/>
          <w:szCs w:val="22"/>
        </w:rPr>
      </w:pPr>
      <w:r>
        <w:rPr>
          <w:sz w:val="22"/>
          <w:szCs w:val="22"/>
        </w:rPr>
        <w:t>17.1-</w:t>
      </w:r>
      <w:r>
        <w:rPr>
          <w:sz w:val="22"/>
          <w:szCs w:val="22"/>
        </w:rPr>
        <w:tab/>
        <w:t>Caberá recurso administrativo das decisões emanadas da Comissão Técnica de Julgamento, em quaisquer das fases da presente licitação, no prazo de 2 (dois) dias úteis, contado da data da divulgação da decisão.</w:t>
      </w:r>
    </w:p>
    <w:p w:rsidR="00B67080" w:rsidRDefault="00B67080">
      <w:pPr>
        <w:rPr>
          <w:sz w:val="22"/>
          <w:szCs w:val="22"/>
        </w:rPr>
      </w:pPr>
    </w:p>
    <w:p w:rsidR="00B67080" w:rsidRDefault="00B67080">
      <w:pPr>
        <w:ind w:left="1134" w:hanging="1134"/>
        <w:rPr>
          <w:sz w:val="22"/>
          <w:szCs w:val="22"/>
        </w:rPr>
      </w:pPr>
      <w:r>
        <w:rPr>
          <w:sz w:val="22"/>
          <w:szCs w:val="22"/>
        </w:rPr>
        <w:t>17.2-</w:t>
      </w:r>
      <w:r>
        <w:rPr>
          <w:sz w:val="22"/>
          <w:szCs w:val="22"/>
        </w:rPr>
        <w:tab/>
        <w:t>O recurso deverá ser apresentado no protocolo do DIJ no horário de 8h30 (oito e trinta horas) às 11h30 (onze e trinta horas) e das 14h00 (quatorze horas) às 17h00 (dezessete horas).</w:t>
      </w:r>
    </w:p>
    <w:p w:rsidR="00B67080" w:rsidRDefault="00B67080">
      <w:pPr>
        <w:rPr>
          <w:sz w:val="22"/>
          <w:szCs w:val="22"/>
        </w:rPr>
      </w:pPr>
    </w:p>
    <w:p w:rsidR="00B67080" w:rsidRDefault="00B67080">
      <w:pPr>
        <w:ind w:left="1134" w:hanging="1134"/>
        <w:rPr>
          <w:sz w:val="22"/>
          <w:szCs w:val="22"/>
        </w:rPr>
      </w:pPr>
      <w:r>
        <w:rPr>
          <w:sz w:val="22"/>
          <w:szCs w:val="22"/>
        </w:rPr>
        <w:t>17.3-</w:t>
      </w:r>
      <w:r>
        <w:rPr>
          <w:sz w:val="22"/>
          <w:szCs w:val="22"/>
        </w:rPr>
        <w:tab/>
        <w:t xml:space="preserve">O recurso será dirigido à autoridade superior, por intermédio da Comissão Técnica de Julgamento, a qual poderá reconsiderar sua decisão, no prazo de 2 (dois) dias úteis, ou nesse mesmo prazo, fazê-lo subir, devidamente </w:t>
      </w:r>
      <w:proofErr w:type="spellStart"/>
      <w:r>
        <w:rPr>
          <w:sz w:val="22"/>
          <w:szCs w:val="22"/>
        </w:rPr>
        <w:t>informado</w:t>
      </w:r>
      <w:proofErr w:type="spellEnd"/>
      <w:r>
        <w:rPr>
          <w:sz w:val="22"/>
          <w:szCs w:val="22"/>
        </w:rPr>
        <w:t>, devendo, neste caso a decisão ser proferida dentro do prazo de 2 (dois) dias úteis, contado do recebimento do recurso, sob pena de responsabilidade.</w:t>
      </w:r>
    </w:p>
    <w:p w:rsidR="00B67080" w:rsidRDefault="00B67080">
      <w:pPr>
        <w:rPr>
          <w:sz w:val="22"/>
          <w:szCs w:val="22"/>
        </w:rPr>
      </w:pPr>
    </w:p>
    <w:p w:rsidR="00B67080" w:rsidRDefault="00B67080">
      <w:pPr>
        <w:ind w:left="1134" w:hanging="1134"/>
        <w:rPr>
          <w:sz w:val="22"/>
          <w:szCs w:val="22"/>
        </w:rPr>
      </w:pPr>
      <w:r>
        <w:rPr>
          <w:sz w:val="22"/>
          <w:szCs w:val="22"/>
        </w:rPr>
        <w:t>17.4-</w:t>
      </w:r>
      <w:r>
        <w:rPr>
          <w:sz w:val="22"/>
          <w:szCs w:val="22"/>
        </w:rPr>
        <w:tab/>
        <w:t>Interposto, o recurso será comunicado aos demais licitantes, que poderão impugná-lo no prazo de 2 (dois) dias úteis.</w:t>
      </w:r>
    </w:p>
    <w:p w:rsidR="00B67080" w:rsidRDefault="00B67080">
      <w:pPr>
        <w:rPr>
          <w:sz w:val="22"/>
          <w:szCs w:val="22"/>
        </w:rPr>
      </w:pPr>
    </w:p>
    <w:p w:rsidR="00B67080" w:rsidRDefault="00B67080">
      <w:pPr>
        <w:ind w:left="1134" w:hanging="1134"/>
        <w:rPr>
          <w:sz w:val="22"/>
          <w:szCs w:val="22"/>
        </w:rPr>
      </w:pPr>
      <w:r>
        <w:rPr>
          <w:sz w:val="22"/>
          <w:szCs w:val="22"/>
        </w:rPr>
        <w:t>17.5-</w:t>
      </w:r>
      <w:r>
        <w:rPr>
          <w:sz w:val="22"/>
          <w:szCs w:val="22"/>
        </w:rPr>
        <w:tab/>
        <w:t>Somente serão considerados os recursos devidamente fundamentados que estiverem dentro do prazo estabelecido no subitem 17.1.</w:t>
      </w:r>
    </w:p>
    <w:p w:rsidR="00B67080" w:rsidRDefault="00B67080">
      <w:pPr>
        <w:rPr>
          <w:sz w:val="22"/>
          <w:szCs w:val="22"/>
        </w:rPr>
      </w:pPr>
    </w:p>
    <w:p w:rsidR="00B67080" w:rsidRDefault="00B67080">
      <w:pPr>
        <w:ind w:left="1134" w:hanging="1134"/>
        <w:rPr>
          <w:sz w:val="22"/>
          <w:szCs w:val="22"/>
        </w:rPr>
      </w:pPr>
      <w:r>
        <w:rPr>
          <w:sz w:val="22"/>
          <w:szCs w:val="22"/>
        </w:rPr>
        <w:t>17.6-</w:t>
      </w:r>
      <w:r>
        <w:rPr>
          <w:sz w:val="22"/>
          <w:szCs w:val="22"/>
        </w:rPr>
        <w:tab/>
        <w:t>Recursos encaminhados via fax só terão eficácia se o original for entregue no DIJ, necessariamente, até 5 (cinco) dias da data do término do prazo recursal.</w:t>
      </w:r>
    </w:p>
    <w:p w:rsidR="00B67080" w:rsidRDefault="00B67080">
      <w:pPr>
        <w:rPr>
          <w:sz w:val="22"/>
          <w:szCs w:val="22"/>
        </w:rPr>
      </w:pPr>
    </w:p>
    <w:p w:rsidR="00B67080" w:rsidRDefault="00B67080">
      <w:pPr>
        <w:shd w:val="clear" w:color="auto" w:fill="E6E6E6"/>
        <w:rPr>
          <w:sz w:val="22"/>
          <w:szCs w:val="22"/>
        </w:rPr>
      </w:pPr>
      <w:r>
        <w:rPr>
          <w:b/>
          <w:sz w:val="22"/>
          <w:szCs w:val="22"/>
        </w:rPr>
        <w:t>18-</w:t>
      </w:r>
      <w:r>
        <w:rPr>
          <w:b/>
          <w:sz w:val="22"/>
          <w:szCs w:val="22"/>
        </w:rPr>
        <w:tab/>
        <w:t>CONDIÇÕES GERAIS</w:t>
      </w:r>
    </w:p>
    <w:p w:rsidR="00B67080" w:rsidRDefault="00B67080">
      <w:pPr>
        <w:rPr>
          <w:sz w:val="22"/>
          <w:szCs w:val="22"/>
        </w:rPr>
      </w:pPr>
    </w:p>
    <w:p w:rsidR="00B67080" w:rsidRDefault="00B67080">
      <w:pPr>
        <w:ind w:left="1134" w:hanging="1134"/>
        <w:rPr>
          <w:sz w:val="22"/>
          <w:szCs w:val="22"/>
        </w:rPr>
      </w:pPr>
      <w:r>
        <w:rPr>
          <w:sz w:val="22"/>
          <w:szCs w:val="22"/>
        </w:rPr>
        <w:t>18.1-</w:t>
      </w:r>
      <w:r>
        <w:rPr>
          <w:sz w:val="22"/>
          <w:szCs w:val="22"/>
        </w:rPr>
        <w:tab/>
        <w:t>As licitantes poderão receber notificações deste Edital e seus anexos, passando tais notificações a integrar os referidos documentos.</w:t>
      </w:r>
    </w:p>
    <w:p w:rsidR="00B67080" w:rsidRDefault="00B67080">
      <w:pPr>
        <w:rPr>
          <w:sz w:val="22"/>
          <w:szCs w:val="22"/>
        </w:rPr>
      </w:pPr>
    </w:p>
    <w:p w:rsidR="00B67080" w:rsidRDefault="00B67080">
      <w:pPr>
        <w:ind w:left="1134" w:hanging="1134"/>
        <w:rPr>
          <w:sz w:val="22"/>
          <w:szCs w:val="22"/>
        </w:rPr>
      </w:pPr>
      <w:r>
        <w:rPr>
          <w:sz w:val="22"/>
          <w:szCs w:val="22"/>
        </w:rPr>
        <w:t>18.2-</w:t>
      </w:r>
      <w:r>
        <w:rPr>
          <w:sz w:val="22"/>
          <w:szCs w:val="22"/>
        </w:rPr>
        <w:tab/>
        <w:t xml:space="preserve">A Minuta de Contrato regulamenta as condições de pagamento, reajustamento, </w:t>
      </w:r>
      <w:r>
        <w:rPr>
          <w:color w:val="000000"/>
          <w:sz w:val="22"/>
          <w:szCs w:val="22"/>
        </w:rPr>
        <w:t>responsabilidade, multas, atualização financeira e encerramento físico e financeiro do Contrato. A referida Minuta sofrerá ajustes ou adequações necessárias.</w:t>
      </w:r>
    </w:p>
    <w:p w:rsidR="00B67080" w:rsidRDefault="00B67080">
      <w:pPr>
        <w:rPr>
          <w:sz w:val="22"/>
          <w:szCs w:val="22"/>
        </w:rPr>
      </w:pPr>
    </w:p>
    <w:p w:rsidR="00B67080" w:rsidRDefault="00B67080">
      <w:pPr>
        <w:ind w:left="1134" w:hanging="1134"/>
        <w:rPr>
          <w:sz w:val="22"/>
          <w:szCs w:val="22"/>
        </w:rPr>
      </w:pPr>
      <w:r>
        <w:rPr>
          <w:color w:val="000000"/>
          <w:sz w:val="22"/>
          <w:szCs w:val="22"/>
        </w:rPr>
        <w:t>18.3-</w:t>
      </w:r>
      <w:r>
        <w:rPr>
          <w:color w:val="000000"/>
          <w:sz w:val="22"/>
          <w:szCs w:val="22"/>
        </w:rPr>
        <w:tab/>
        <w:t xml:space="preserve">Devem ser registradas, por meio de Termo Aditivo, eventuais alterações que ocorrerem durante a execução do contrato, especialmente </w:t>
      </w:r>
      <w:proofErr w:type="gramStart"/>
      <w:r>
        <w:rPr>
          <w:color w:val="000000"/>
          <w:sz w:val="22"/>
          <w:szCs w:val="22"/>
        </w:rPr>
        <w:t>as referentes</w:t>
      </w:r>
      <w:proofErr w:type="gramEnd"/>
      <w:r>
        <w:rPr>
          <w:color w:val="000000"/>
          <w:sz w:val="22"/>
          <w:szCs w:val="22"/>
        </w:rPr>
        <w:t xml:space="preserve"> aos serviços extras não contemplados na planilha de preços da contratada, e deverão ter seus preços fixados mediante prévio acordo. Ambas as hipóteses deverão ser previamente autorizadas/aprovadas pela autoridade competente.</w:t>
      </w:r>
    </w:p>
    <w:p w:rsidR="00B67080" w:rsidRDefault="00B67080">
      <w:pPr>
        <w:rPr>
          <w:sz w:val="22"/>
          <w:szCs w:val="22"/>
        </w:rPr>
      </w:pPr>
    </w:p>
    <w:p w:rsidR="00B67080" w:rsidRDefault="00B67080">
      <w:pPr>
        <w:ind w:left="1134" w:hanging="1134"/>
        <w:rPr>
          <w:sz w:val="22"/>
          <w:szCs w:val="22"/>
        </w:rPr>
      </w:pPr>
      <w:r>
        <w:rPr>
          <w:sz w:val="22"/>
          <w:szCs w:val="22"/>
        </w:rPr>
        <w:t>18.4-</w:t>
      </w:r>
      <w:r>
        <w:rPr>
          <w:sz w:val="22"/>
          <w:szCs w:val="22"/>
        </w:rPr>
        <w:tab/>
        <w:t>O DIJ poderá revogar a licitação quando nenhuma das propostas satisfizer o objetivo da mesma, quando for evidente que tenha havido falta de competição, ou quando caracterizado o indício de colusão.</w:t>
      </w:r>
    </w:p>
    <w:p w:rsidR="00B67080" w:rsidRDefault="00B67080">
      <w:pPr>
        <w:rPr>
          <w:sz w:val="22"/>
          <w:szCs w:val="22"/>
        </w:rPr>
      </w:pPr>
    </w:p>
    <w:p w:rsidR="00B67080" w:rsidRDefault="00B67080">
      <w:pPr>
        <w:ind w:left="1134" w:hanging="1134"/>
        <w:rPr>
          <w:sz w:val="22"/>
          <w:szCs w:val="22"/>
        </w:rPr>
      </w:pPr>
      <w:r>
        <w:rPr>
          <w:sz w:val="22"/>
          <w:szCs w:val="22"/>
        </w:rPr>
        <w:t>18.5-</w:t>
      </w:r>
      <w:r>
        <w:rPr>
          <w:sz w:val="22"/>
          <w:szCs w:val="22"/>
        </w:rPr>
        <w:tab/>
        <w:t xml:space="preserve">O DIJ poderá, ainda, revogar a licitação por razão de interesse </w:t>
      </w:r>
      <w:r w:rsidR="00B85A18">
        <w:rPr>
          <w:sz w:val="22"/>
          <w:szCs w:val="22"/>
        </w:rPr>
        <w:t>do DIJ</w:t>
      </w:r>
      <w:r>
        <w:rPr>
          <w:sz w:val="22"/>
          <w:szCs w:val="22"/>
        </w:rPr>
        <w:t xml:space="preserve"> decorrente de fato</w:t>
      </w:r>
      <w:r w:rsidR="00B85A18">
        <w:rPr>
          <w:sz w:val="22"/>
          <w:szCs w:val="22"/>
        </w:rPr>
        <w:t xml:space="preserve">, </w:t>
      </w:r>
      <w:r>
        <w:rPr>
          <w:sz w:val="22"/>
          <w:szCs w:val="22"/>
        </w:rPr>
        <w:t xml:space="preserve">devidamente comprovado, pertinente, e suficiente para justificar tal conduta, devendo </w:t>
      </w:r>
      <w:r>
        <w:rPr>
          <w:sz w:val="22"/>
          <w:szCs w:val="22"/>
        </w:rPr>
        <w:lastRenderedPageBreak/>
        <w:t>anulá-la por ilegalidade de ofício ou por provocação de terceiros, mediante parecer isento e devidamente fundamentado.</w:t>
      </w:r>
    </w:p>
    <w:p w:rsidR="00B67080" w:rsidRDefault="00B67080">
      <w:pPr>
        <w:rPr>
          <w:sz w:val="22"/>
          <w:szCs w:val="22"/>
        </w:rPr>
      </w:pPr>
    </w:p>
    <w:p w:rsidR="00B67080" w:rsidRDefault="00B67080">
      <w:pPr>
        <w:ind w:left="1134" w:hanging="1134"/>
        <w:rPr>
          <w:sz w:val="22"/>
          <w:szCs w:val="22"/>
        </w:rPr>
      </w:pPr>
      <w:r>
        <w:rPr>
          <w:sz w:val="22"/>
          <w:szCs w:val="22"/>
        </w:rPr>
        <w:t>18.6-</w:t>
      </w:r>
      <w:r>
        <w:rPr>
          <w:sz w:val="22"/>
          <w:szCs w:val="22"/>
        </w:rPr>
        <w:tab/>
        <w:t>Responsabiliza-se a licitante vencedora por quaisquer ônus decorrentes de danos que vier causar ao DIJ e a terceiros, em decorrência da execução das obras objeto desta licitação.</w:t>
      </w:r>
    </w:p>
    <w:p w:rsidR="00B67080" w:rsidRDefault="00B67080">
      <w:pPr>
        <w:rPr>
          <w:sz w:val="22"/>
          <w:szCs w:val="22"/>
        </w:rPr>
      </w:pPr>
    </w:p>
    <w:p w:rsidR="00B67080" w:rsidRPr="00354BF8" w:rsidRDefault="00B67080" w:rsidP="00354BF8">
      <w:pPr>
        <w:ind w:left="1134" w:hanging="1134"/>
        <w:rPr>
          <w:sz w:val="22"/>
          <w:szCs w:val="22"/>
        </w:rPr>
      </w:pPr>
      <w:r>
        <w:rPr>
          <w:sz w:val="22"/>
          <w:szCs w:val="22"/>
        </w:rPr>
        <w:t>18.7-</w:t>
      </w:r>
      <w:r>
        <w:rPr>
          <w:sz w:val="22"/>
          <w:szCs w:val="22"/>
        </w:rPr>
        <w:tab/>
      </w:r>
      <w:r w:rsidRPr="001A4457">
        <w:rPr>
          <w:sz w:val="22"/>
          <w:szCs w:val="22"/>
        </w:rPr>
        <w:t xml:space="preserve">Os recursos </w:t>
      </w:r>
      <w:r w:rsidRPr="00354BF8">
        <w:rPr>
          <w:sz w:val="22"/>
          <w:szCs w:val="22"/>
        </w:rPr>
        <w:t xml:space="preserve">orçamentários para a </w:t>
      </w:r>
      <w:proofErr w:type="spellStart"/>
      <w:r w:rsidRPr="00354BF8">
        <w:rPr>
          <w:sz w:val="22"/>
          <w:szCs w:val="22"/>
        </w:rPr>
        <w:t>contra-prestação</w:t>
      </w:r>
      <w:proofErr w:type="spellEnd"/>
      <w:r w:rsidRPr="00354BF8">
        <w:rPr>
          <w:sz w:val="22"/>
          <w:szCs w:val="22"/>
        </w:rPr>
        <w:t xml:space="preserve"> dos serviços deste Edital, correrão à conta do</w:t>
      </w:r>
      <w:r w:rsidR="00656793" w:rsidRPr="00354BF8">
        <w:rPr>
          <w:sz w:val="22"/>
          <w:szCs w:val="22"/>
        </w:rPr>
        <w:t>s recursos próprios do DIJ</w:t>
      </w:r>
      <w:r w:rsidRPr="00354BF8">
        <w:rPr>
          <w:sz w:val="22"/>
          <w:szCs w:val="22"/>
        </w:rPr>
        <w:t xml:space="preserve">, sendo o </w:t>
      </w:r>
      <w:r w:rsidRPr="00354BF8">
        <w:rPr>
          <w:b/>
          <w:sz w:val="22"/>
          <w:szCs w:val="22"/>
          <w:u w:val="single"/>
        </w:rPr>
        <w:t xml:space="preserve">valor máximo </w:t>
      </w:r>
      <w:r w:rsidRPr="00354BF8">
        <w:rPr>
          <w:sz w:val="22"/>
          <w:szCs w:val="22"/>
        </w:rPr>
        <w:t xml:space="preserve">que o DIJ pagará pelos mesmos é de </w:t>
      </w:r>
      <w:r w:rsidR="00C42983" w:rsidRPr="00354BF8">
        <w:rPr>
          <w:b/>
          <w:color w:val="0000FF"/>
          <w:sz w:val="22"/>
          <w:szCs w:val="22"/>
        </w:rPr>
        <w:t>R</w:t>
      </w:r>
      <w:r w:rsidR="004A3EE6" w:rsidRPr="00905845">
        <w:rPr>
          <w:b/>
          <w:color w:val="0000FF"/>
          <w:sz w:val="22"/>
          <w:szCs w:val="22"/>
        </w:rPr>
        <w:t xml:space="preserve">$ </w:t>
      </w:r>
      <w:r w:rsidR="00A824B7">
        <w:rPr>
          <w:b/>
          <w:color w:val="0000FF"/>
          <w:sz w:val="22"/>
          <w:szCs w:val="22"/>
        </w:rPr>
        <w:t>480</w:t>
      </w:r>
      <w:r w:rsidR="004A3EE6" w:rsidRPr="00905845">
        <w:rPr>
          <w:b/>
          <w:color w:val="0000FF"/>
          <w:sz w:val="22"/>
          <w:szCs w:val="22"/>
        </w:rPr>
        <w:t>.</w:t>
      </w:r>
      <w:r w:rsidR="00A824B7">
        <w:rPr>
          <w:b/>
          <w:color w:val="0000FF"/>
          <w:sz w:val="22"/>
          <w:szCs w:val="22"/>
        </w:rPr>
        <w:t>748</w:t>
      </w:r>
      <w:r w:rsidR="004A3EE6" w:rsidRPr="00905845">
        <w:rPr>
          <w:b/>
          <w:color w:val="0000FF"/>
          <w:sz w:val="22"/>
          <w:szCs w:val="22"/>
        </w:rPr>
        <w:t>,</w:t>
      </w:r>
      <w:r w:rsidR="00A824B7">
        <w:rPr>
          <w:b/>
          <w:color w:val="0000FF"/>
          <w:sz w:val="22"/>
          <w:szCs w:val="22"/>
        </w:rPr>
        <w:t>17</w:t>
      </w:r>
      <w:r w:rsidR="004A3EE6" w:rsidRPr="00905845">
        <w:rPr>
          <w:b/>
          <w:color w:val="0000FF"/>
          <w:sz w:val="22"/>
          <w:szCs w:val="22"/>
        </w:rPr>
        <w:t xml:space="preserve"> (</w:t>
      </w:r>
      <w:r w:rsidR="00A824B7">
        <w:rPr>
          <w:b/>
          <w:color w:val="0000FF"/>
          <w:sz w:val="22"/>
          <w:szCs w:val="22"/>
        </w:rPr>
        <w:t xml:space="preserve">quatrocentos e </w:t>
      </w:r>
      <w:r w:rsidR="00803CBF">
        <w:rPr>
          <w:b/>
          <w:color w:val="0000FF"/>
          <w:sz w:val="22"/>
          <w:szCs w:val="22"/>
        </w:rPr>
        <w:t>oitenta mil, setecentos e quarenta e oito reais e dezessete centavos</w:t>
      </w:r>
      <w:r w:rsidR="004A3EE6" w:rsidRPr="00905845">
        <w:rPr>
          <w:b/>
          <w:color w:val="0000FF"/>
          <w:sz w:val="22"/>
          <w:szCs w:val="22"/>
        </w:rPr>
        <w:t>)</w:t>
      </w:r>
      <w:r w:rsidR="00354BF8" w:rsidRPr="00354BF8">
        <w:rPr>
          <w:b/>
          <w:color w:val="0000FF"/>
          <w:sz w:val="22"/>
          <w:szCs w:val="22"/>
        </w:rPr>
        <w:t xml:space="preserve">, </w:t>
      </w:r>
      <w:r w:rsidR="00F15514" w:rsidRPr="00354BF8">
        <w:rPr>
          <w:sz w:val="22"/>
          <w:szCs w:val="22"/>
        </w:rPr>
        <w:t xml:space="preserve">a preços de </w:t>
      </w:r>
      <w:r w:rsidR="0024763D">
        <w:rPr>
          <w:sz w:val="22"/>
          <w:szCs w:val="22"/>
        </w:rPr>
        <w:t>j</w:t>
      </w:r>
      <w:r w:rsidR="00A824B7">
        <w:rPr>
          <w:sz w:val="22"/>
          <w:szCs w:val="22"/>
        </w:rPr>
        <w:t>aneiro</w:t>
      </w:r>
      <w:r w:rsidR="00F15514" w:rsidRPr="00354BF8">
        <w:rPr>
          <w:sz w:val="22"/>
          <w:szCs w:val="22"/>
        </w:rPr>
        <w:t>/20</w:t>
      </w:r>
      <w:r w:rsidR="00154FE3" w:rsidRPr="00354BF8">
        <w:rPr>
          <w:sz w:val="22"/>
          <w:szCs w:val="22"/>
        </w:rPr>
        <w:t>2</w:t>
      </w:r>
      <w:r w:rsidR="00A824B7">
        <w:rPr>
          <w:sz w:val="22"/>
          <w:szCs w:val="22"/>
        </w:rPr>
        <w:t>6</w:t>
      </w:r>
      <w:r w:rsidRPr="00354BF8">
        <w:rPr>
          <w:sz w:val="22"/>
          <w:szCs w:val="22"/>
        </w:rPr>
        <w:t>.</w:t>
      </w:r>
    </w:p>
    <w:p w:rsidR="00B67080" w:rsidRPr="00354BF8" w:rsidRDefault="00B67080">
      <w:pPr>
        <w:rPr>
          <w:sz w:val="22"/>
          <w:szCs w:val="22"/>
        </w:rPr>
      </w:pPr>
    </w:p>
    <w:p w:rsidR="00B67080" w:rsidRDefault="00B67080">
      <w:pPr>
        <w:ind w:left="1134" w:hanging="1134"/>
        <w:rPr>
          <w:sz w:val="22"/>
          <w:szCs w:val="22"/>
        </w:rPr>
      </w:pPr>
      <w:r>
        <w:rPr>
          <w:sz w:val="22"/>
          <w:szCs w:val="22"/>
        </w:rPr>
        <w:t>18.8-</w:t>
      </w:r>
      <w:r>
        <w:rPr>
          <w:sz w:val="22"/>
          <w:szCs w:val="22"/>
        </w:rPr>
        <w:tab/>
        <w:t>Este Edital e seus anexos farão parte integrante do Contrato a ser firmado com a licitante vencedora, independente de transcrições.</w:t>
      </w:r>
    </w:p>
    <w:p w:rsidR="00B67080" w:rsidRDefault="00B67080">
      <w:pPr>
        <w:rPr>
          <w:sz w:val="22"/>
          <w:szCs w:val="22"/>
        </w:rPr>
      </w:pPr>
    </w:p>
    <w:p w:rsidR="00B67080" w:rsidRDefault="00B67080">
      <w:pPr>
        <w:ind w:left="1134" w:hanging="1134"/>
        <w:rPr>
          <w:sz w:val="22"/>
          <w:szCs w:val="22"/>
        </w:rPr>
      </w:pPr>
      <w:r>
        <w:rPr>
          <w:sz w:val="22"/>
          <w:szCs w:val="22"/>
        </w:rPr>
        <w:t>18.9-</w:t>
      </w:r>
      <w:r>
        <w:rPr>
          <w:sz w:val="22"/>
          <w:szCs w:val="22"/>
        </w:rPr>
        <w:tab/>
        <w:t xml:space="preserve">O Foro da Justiça Estadual da Comarca de </w:t>
      </w:r>
      <w:r w:rsidR="000C5D26">
        <w:rPr>
          <w:sz w:val="22"/>
          <w:szCs w:val="22"/>
        </w:rPr>
        <w:t>Jaíba</w:t>
      </w:r>
      <w:r>
        <w:rPr>
          <w:sz w:val="22"/>
          <w:szCs w:val="22"/>
        </w:rPr>
        <w:t>/MG será competente para dirimir questões oriundas da presente convocação, renunciando as partes, a qualquer outro, por mais privilegiado que seja.</w:t>
      </w:r>
    </w:p>
    <w:p w:rsidR="00B67080" w:rsidRDefault="00B67080">
      <w:pPr>
        <w:pStyle w:val="TextosemFormatao"/>
        <w:rPr>
          <w:rFonts w:ascii="Times New Roman" w:hAnsi="Times New Roman"/>
          <w:sz w:val="22"/>
          <w:szCs w:val="22"/>
        </w:rPr>
      </w:pPr>
    </w:p>
    <w:p w:rsidR="00B67080" w:rsidRDefault="00B67080">
      <w:pPr>
        <w:pStyle w:val="TextosemFormatao"/>
        <w:jc w:val="center"/>
        <w:rPr>
          <w:rFonts w:ascii="Times New Roman" w:hAnsi="Times New Roman"/>
          <w:b/>
          <w:sz w:val="22"/>
          <w:szCs w:val="22"/>
        </w:rPr>
      </w:pPr>
    </w:p>
    <w:p w:rsidR="00920345" w:rsidRDefault="00920345">
      <w:pPr>
        <w:pStyle w:val="TextosemFormatao"/>
        <w:jc w:val="center"/>
        <w:rPr>
          <w:rFonts w:ascii="Times New Roman" w:hAnsi="Times New Roman"/>
          <w:b/>
          <w:sz w:val="22"/>
          <w:szCs w:val="22"/>
        </w:rPr>
      </w:pPr>
    </w:p>
    <w:p w:rsidR="00B67080" w:rsidRDefault="00B67080">
      <w:pPr>
        <w:pStyle w:val="TextosemFormatao"/>
        <w:jc w:val="center"/>
        <w:rPr>
          <w:rFonts w:ascii="Times New Roman" w:hAnsi="Times New Roman"/>
          <w:b/>
          <w:sz w:val="22"/>
          <w:szCs w:val="22"/>
        </w:rPr>
      </w:pPr>
    </w:p>
    <w:p w:rsidR="00B67080" w:rsidRPr="00CC180A" w:rsidRDefault="008053DD">
      <w:pPr>
        <w:pStyle w:val="TextosemFormatao"/>
        <w:jc w:val="center"/>
        <w:rPr>
          <w:rFonts w:ascii="Times New Roman" w:hAnsi="Times New Roman"/>
          <w:b/>
          <w:color w:val="0000FF"/>
          <w:sz w:val="22"/>
          <w:szCs w:val="22"/>
        </w:rPr>
      </w:pPr>
      <w:r w:rsidRPr="00CC180A">
        <w:rPr>
          <w:rFonts w:ascii="Times New Roman" w:hAnsi="Times New Roman"/>
          <w:color w:val="0000FF"/>
          <w:sz w:val="22"/>
          <w:szCs w:val="22"/>
        </w:rPr>
        <w:t xml:space="preserve">Jaíba (MG), </w:t>
      </w:r>
      <w:r w:rsidR="00A824B7">
        <w:rPr>
          <w:rFonts w:ascii="Times New Roman" w:hAnsi="Times New Roman"/>
          <w:color w:val="0000FF"/>
          <w:sz w:val="22"/>
          <w:szCs w:val="22"/>
        </w:rPr>
        <w:t>0</w:t>
      </w:r>
      <w:r w:rsidR="003E1788">
        <w:rPr>
          <w:rFonts w:ascii="Times New Roman" w:hAnsi="Times New Roman"/>
          <w:color w:val="0000FF"/>
          <w:sz w:val="22"/>
          <w:szCs w:val="22"/>
        </w:rPr>
        <w:t>8</w:t>
      </w:r>
      <w:r w:rsidRPr="00CC180A">
        <w:rPr>
          <w:rFonts w:ascii="Times New Roman" w:hAnsi="Times New Roman"/>
          <w:color w:val="0000FF"/>
          <w:sz w:val="22"/>
          <w:szCs w:val="22"/>
        </w:rPr>
        <w:t xml:space="preserve"> de </w:t>
      </w:r>
      <w:proofErr w:type="gramStart"/>
      <w:r w:rsidR="0024763D">
        <w:rPr>
          <w:rFonts w:ascii="Times New Roman" w:hAnsi="Times New Roman"/>
          <w:color w:val="0000FF"/>
          <w:sz w:val="22"/>
          <w:szCs w:val="22"/>
        </w:rPr>
        <w:t>J</w:t>
      </w:r>
      <w:r w:rsidR="00A824B7">
        <w:rPr>
          <w:rFonts w:ascii="Times New Roman" w:hAnsi="Times New Roman"/>
          <w:color w:val="0000FF"/>
          <w:sz w:val="22"/>
          <w:szCs w:val="22"/>
        </w:rPr>
        <w:t>aneiro</w:t>
      </w:r>
      <w:proofErr w:type="gramEnd"/>
      <w:r w:rsidRPr="00CC180A">
        <w:rPr>
          <w:rFonts w:ascii="Times New Roman" w:hAnsi="Times New Roman"/>
          <w:color w:val="0000FF"/>
          <w:sz w:val="22"/>
          <w:szCs w:val="22"/>
        </w:rPr>
        <w:t xml:space="preserve"> de 20</w:t>
      </w:r>
      <w:r w:rsidR="006163AA" w:rsidRPr="00CC180A">
        <w:rPr>
          <w:rFonts w:ascii="Times New Roman" w:hAnsi="Times New Roman"/>
          <w:color w:val="0000FF"/>
          <w:sz w:val="22"/>
          <w:szCs w:val="22"/>
        </w:rPr>
        <w:t>2</w:t>
      </w:r>
      <w:r w:rsidR="00A824B7">
        <w:rPr>
          <w:rFonts w:ascii="Times New Roman" w:hAnsi="Times New Roman"/>
          <w:color w:val="0000FF"/>
          <w:sz w:val="22"/>
          <w:szCs w:val="22"/>
        </w:rPr>
        <w:t>6</w:t>
      </w:r>
    </w:p>
    <w:p w:rsidR="00B67080" w:rsidRDefault="00B67080">
      <w:pPr>
        <w:pStyle w:val="TextosemFormatao"/>
        <w:jc w:val="center"/>
        <w:rPr>
          <w:rFonts w:ascii="Times New Roman" w:hAnsi="Times New Roman"/>
          <w:b/>
          <w:sz w:val="22"/>
          <w:szCs w:val="22"/>
        </w:rPr>
      </w:pPr>
    </w:p>
    <w:p w:rsidR="00B67080" w:rsidRDefault="00B67080">
      <w:pPr>
        <w:pStyle w:val="TextosemFormatao"/>
        <w:rPr>
          <w:rFonts w:ascii="Times New Roman" w:hAnsi="Times New Roman"/>
          <w:color w:val="0000FF"/>
          <w:sz w:val="22"/>
          <w:szCs w:val="22"/>
        </w:rPr>
      </w:pPr>
    </w:p>
    <w:p w:rsidR="00B67080" w:rsidRDefault="00B67080">
      <w:pPr>
        <w:pStyle w:val="TextosemFormatao"/>
        <w:rPr>
          <w:rFonts w:ascii="Times New Roman" w:hAnsi="Times New Roman"/>
          <w:color w:val="0000FF"/>
          <w:sz w:val="22"/>
          <w:szCs w:val="22"/>
        </w:rPr>
      </w:pPr>
    </w:p>
    <w:p w:rsidR="00B67080" w:rsidRDefault="00B67080">
      <w:pPr>
        <w:pStyle w:val="TextosemFormatao"/>
        <w:rPr>
          <w:rFonts w:ascii="Times New Roman" w:hAnsi="Times New Roman"/>
          <w:color w:val="0000FF"/>
          <w:sz w:val="22"/>
          <w:szCs w:val="22"/>
        </w:rPr>
      </w:pPr>
    </w:p>
    <w:p w:rsidR="00C643A2" w:rsidRPr="006D398E" w:rsidRDefault="00BE1A0E" w:rsidP="00C643A2">
      <w:pPr>
        <w:pStyle w:val="TextosemFormatao"/>
        <w:jc w:val="center"/>
        <w:rPr>
          <w:rFonts w:ascii="Times New Roman" w:hAnsi="Times New Roman"/>
          <w:b/>
          <w:sz w:val="22"/>
          <w:szCs w:val="22"/>
        </w:rPr>
      </w:pPr>
      <w:bookmarkStart w:id="1" w:name="_Hlk157753909"/>
      <w:r>
        <w:rPr>
          <w:rFonts w:ascii="Times New Roman" w:hAnsi="Times New Roman"/>
          <w:b/>
          <w:sz w:val="22"/>
          <w:szCs w:val="22"/>
        </w:rPr>
        <w:t>Orlando Ferreira Conceição</w:t>
      </w:r>
      <w:bookmarkEnd w:id="1"/>
    </w:p>
    <w:p w:rsidR="00C643A2" w:rsidRPr="006D398E" w:rsidRDefault="00C643A2" w:rsidP="00C643A2">
      <w:pPr>
        <w:pStyle w:val="TextosemFormatao"/>
        <w:jc w:val="center"/>
        <w:rPr>
          <w:rFonts w:ascii="Times New Roman" w:hAnsi="Times New Roman"/>
          <w:b/>
          <w:sz w:val="22"/>
          <w:szCs w:val="22"/>
        </w:rPr>
      </w:pPr>
      <w:r w:rsidRPr="006D398E">
        <w:rPr>
          <w:rFonts w:ascii="Times New Roman" w:hAnsi="Times New Roman"/>
          <w:b/>
          <w:sz w:val="22"/>
          <w:szCs w:val="22"/>
        </w:rPr>
        <w:t>Gerente Executivo</w:t>
      </w:r>
    </w:p>
    <w:p w:rsidR="00C643A2" w:rsidRPr="006D398E" w:rsidRDefault="00C643A2" w:rsidP="00C643A2">
      <w:pPr>
        <w:pStyle w:val="TextosemFormatao"/>
        <w:jc w:val="center"/>
        <w:rPr>
          <w:rFonts w:ascii="Times New Roman" w:hAnsi="Times New Roman"/>
          <w:b/>
          <w:sz w:val="22"/>
          <w:szCs w:val="22"/>
        </w:rPr>
      </w:pPr>
      <w:r w:rsidRPr="006D398E">
        <w:rPr>
          <w:rFonts w:ascii="Times New Roman" w:hAnsi="Times New Roman"/>
          <w:b/>
          <w:sz w:val="22"/>
          <w:szCs w:val="22"/>
        </w:rPr>
        <w:t>DISTRITO DE IRRIGAÇÃO DE JAÍBA</w:t>
      </w:r>
    </w:p>
    <w:p w:rsidR="00B67080" w:rsidRDefault="00B67080">
      <w:pPr>
        <w:jc w:val="center"/>
        <w:rPr>
          <w:color w:val="0000FF"/>
          <w:sz w:val="22"/>
          <w:szCs w:val="22"/>
        </w:rPr>
      </w:pPr>
    </w:p>
    <w:p w:rsidR="00B67080" w:rsidRDefault="00B67080">
      <w:pPr>
        <w:rPr>
          <w:sz w:val="22"/>
          <w:szCs w:val="22"/>
        </w:rPr>
      </w:pPr>
    </w:p>
    <w:p w:rsidR="00B67080" w:rsidRDefault="00B67080">
      <w:pPr>
        <w:rPr>
          <w:sz w:val="22"/>
          <w:szCs w:val="22"/>
        </w:rPr>
      </w:pPr>
    </w:p>
    <w:p w:rsidR="00B67080" w:rsidRDefault="00B67080">
      <w:pPr>
        <w:jc w:val="center"/>
        <w:rPr>
          <w:b/>
          <w:sz w:val="22"/>
          <w:szCs w:val="22"/>
        </w:rPr>
      </w:pPr>
    </w:p>
    <w:p w:rsidR="00B67080" w:rsidRDefault="00B67080">
      <w:pPr>
        <w:jc w:val="center"/>
        <w:rPr>
          <w:b/>
          <w:sz w:val="22"/>
          <w:szCs w:val="22"/>
        </w:rPr>
      </w:pPr>
    </w:p>
    <w:p w:rsidR="00C977AF" w:rsidRDefault="00C977AF">
      <w:pPr>
        <w:jc w:val="center"/>
        <w:rPr>
          <w:b/>
          <w:sz w:val="22"/>
          <w:szCs w:val="22"/>
        </w:rPr>
      </w:pPr>
    </w:p>
    <w:p w:rsidR="00C977AF" w:rsidRDefault="00C977AF">
      <w:pPr>
        <w:jc w:val="center"/>
        <w:rPr>
          <w:b/>
          <w:sz w:val="22"/>
          <w:szCs w:val="22"/>
        </w:rPr>
      </w:pPr>
    </w:p>
    <w:p w:rsidR="00C977AF" w:rsidRDefault="00C977AF">
      <w:pPr>
        <w:jc w:val="center"/>
        <w:rPr>
          <w:b/>
          <w:sz w:val="22"/>
          <w:szCs w:val="22"/>
        </w:rPr>
      </w:pPr>
    </w:p>
    <w:p w:rsidR="00F8048C" w:rsidRDefault="00F8048C">
      <w:pPr>
        <w:jc w:val="center"/>
        <w:rPr>
          <w:b/>
          <w:sz w:val="22"/>
          <w:szCs w:val="22"/>
        </w:rPr>
      </w:pPr>
    </w:p>
    <w:p w:rsidR="00F8048C" w:rsidRDefault="00F8048C">
      <w:pPr>
        <w:jc w:val="center"/>
        <w:rPr>
          <w:b/>
          <w:sz w:val="22"/>
          <w:szCs w:val="22"/>
        </w:rPr>
      </w:pPr>
    </w:p>
    <w:p w:rsidR="00F8048C" w:rsidRDefault="00F8048C">
      <w:pPr>
        <w:jc w:val="center"/>
        <w:rPr>
          <w:b/>
          <w:sz w:val="22"/>
          <w:szCs w:val="22"/>
        </w:rPr>
      </w:pPr>
    </w:p>
    <w:p w:rsidR="00F8048C" w:rsidRDefault="00F8048C">
      <w:pPr>
        <w:jc w:val="center"/>
        <w:rPr>
          <w:b/>
          <w:sz w:val="22"/>
          <w:szCs w:val="22"/>
        </w:rPr>
      </w:pPr>
    </w:p>
    <w:p w:rsidR="00F8048C" w:rsidRDefault="00F8048C">
      <w:pPr>
        <w:jc w:val="center"/>
        <w:rPr>
          <w:b/>
          <w:sz w:val="22"/>
          <w:szCs w:val="22"/>
        </w:rPr>
      </w:pPr>
    </w:p>
    <w:p w:rsidR="00F8048C" w:rsidRDefault="00F8048C">
      <w:pPr>
        <w:jc w:val="center"/>
        <w:rPr>
          <w:b/>
          <w:sz w:val="22"/>
          <w:szCs w:val="22"/>
        </w:rPr>
      </w:pPr>
    </w:p>
    <w:p w:rsidR="00C977AF" w:rsidRDefault="00C977AF">
      <w:pPr>
        <w:jc w:val="center"/>
        <w:rPr>
          <w:b/>
          <w:sz w:val="22"/>
          <w:szCs w:val="22"/>
        </w:rPr>
      </w:pPr>
    </w:p>
    <w:p w:rsidR="00C977AF" w:rsidRDefault="00C977AF">
      <w:pPr>
        <w:jc w:val="center"/>
        <w:rPr>
          <w:b/>
          <w:sz w:val="22"/>
          <w:szCs w:val="22"/>
        </w:rPr>
      </w:pPr>
    </w:p>
    <w:p w:rsidR="0024763D" w:rsidRDefault="0024763D">
      <w:pPr>
        <w:jc w:val="center"/>
        <w:rPr>
          <w:b/>
          <w:sz w:val="22"/>
          <w:szCs w:val="22"/>
        </w:rPr>
      </w:pPr>
    </w:p>
    <w:p w:rsidR="0024763D" w:rsidRDefault="0024763D">
      <w:pPr>
        <w:jc w:val="center"/>
        <w:rPr>
          <w:b/>
          <w:sz w:val="22"/>
          <w:szCs w:val="22"/>
        </w:rPr>
      </w:pPr>
    </w:p>
    <w:p w:rsidR="0024763D" w:rsidRDefault="0024763D">
      <w:pPr>
        <w:jc w:val="center"/>
        <w:rPr>
          <w:b/>
          <w:sz w:val="22"/>
          <w:szCs w:val="22"/>
        </w:rPr>
      </w:pPr>
    </w:p>
    <w:p w:rsidR="0024763D" w:rsidRDefault="0024763D">
      <w:pPr>
        <w:jc w:val="center"/>
        <w:rPr>
          <w:b/>
          <w:sz w:val="22"/>
          <w:szCs w:val="22"/>
        </w:rPr>
      </w:pPr>
    </w:p>
    <w:p w:rsidR="0024763D" w:rsidRDefault="0024763D">
      <w:pPr>
        <w:jc w:val="center"/>
        <w:rPr>
          <w:b/>
          <w:sz w:val="22"/>
          <w:szCs w:val="22"/>
        </w:rPr>
      </w:pPr>
    </w:p>
    <w:p w:rsidR="00C977AF" w:rsidRDefault="00C977AF">
      <w:pPr>
        <w:jc w:val="center"/>
        <w:rPr>
          <w:b/>
          <w:sz w:val="22"/>
          <w:szCs w:val="22"/>
        </w:rPr>
      </w:pPr>
    </w:p>
    <w:p w:rsidR="00C977AF" w:rsidRDefault="00C977AF">
      <w:pPr>
        <w:jc w:val="center"/>
        <w:rPr>
          <w:b/>
          <w:sz w:val="22"/>
          <w:szCs w:val="22"/>
        </w:rPr>
      </w:pPr>
    </w:p>
    <w:p w:rsidR="00B67080" w:rsidRDefault="00B67080">
      <w:pPr>
        <w:jc w:val="center"/>
        <w:rPr>
          <w:b/>
          <w:sz w:val="22"/>
          <w:szCs w:val="22"/>
        </w:rPr>
      </w:pPr>
    </w:p>
    <w:p w:rsidR="00B67080" w:rsidRDefault="00B67080">
      <w:pPr>
        <w:shd w:val="clear" w:color="auto" w:fill="D9D9D9"/>
        <w:jc w:val="center"/>
        <w:rPr>
          <w:b/>
          <w:sz w:val="28"/>
        </w:rPr>
      </w:pPr>
      <w:r>
        <w:rPr>
          <w:b/>
          <w:sz w:val="28"/>
        </w:rPr>
        <w:lastRenderedPageBreak/>
        <w:t>ESPECIFICAÇÕES TÉCNICAS</w:t>
      </w:r>
    </w:p>
    <w:p w:rsidR="00B67080" w:rsidRPr="004476FA" w:rsidRDefault="00B67080">
      <w:pPr>
        <w:rPr>
          <w:b/>
          <w:sz w:val="22"/>
          <w:szCs w:val="22"/>
        </w:rPr>
      </w:pPr>
    </w:p>
    <w:p w:rsidR="0080012B" w:rsidRPr="004476FA" w:rsidRDefault="0080012B" w:rsidP="00272715">
      <w:pPr>
        <w:rPr>
          <w:b/>
          <w:sz w:val="22"/>
          <w:szCs w:val="22"/>
          <w:u w:val="single"/>
        </w:rPr>
      </w:pPr>
      <w:r w:rsidRPr="004476FA">
        <w:rPr>
          <w:b/>
          <w:sz w:val="22"/>
          <w:szCs w:val="22"/>
          <w:u w:val="single"/>
        </w:rPr>
        <w:t>OBSERVAÇÕES:</w:t>
      </w:r>
    </w:p>
    <w:p w:rsidR="0080012B" w:rsidRDefault="0080012B" w:rsidP="00272715">
      <w:pPr>
        <w:rPr>
          <w:b/>
          <w:sz w:val="22"/>
          <w:szCs w:val="22"/>
        </w:rPr>
      </w:pPr>
    </w:p>
    <w:p w:rsidR="008C0F93" w:rsidRPr="008C0F93" w:rsidRDefault="008C0F93" w:rsidP="008C0F93">
      <w:pPr>
        <w:pStyle w:val="PargrafodaLista"/>
        <w:numPr>
          <w:ilvl w:val="0"/>
          <w:numId w:val="16"/>
        </w:numPr>
        <w:rPr>
          <w:b/>
          <w:sz w:val="22"/>
          <w:szCs w:val="22"/>
        </w:rPr>
      </w:pPr>
      <w:r w:rsidRPr="008C0F93">
        <w:rPr>
          <w:b/>
          <w:sz w:val="22"/>
          <w:szCs w:val="22"/>
        </w:rPr>
        <w:t>A CONTRATADA deverá registrar os serviços com fotografias, no formato retrato (celular horizontal), e entregar os arquivos digitais ao DIJ devidamente separadas em pastas e por local (canal ou comporta). Para cada canal deverá haver pelo menos duas fotos, e para cada 1000 metros de canal deverá haver, no mínimo, duas fotos, sendo uma no sentido jusante e outra sentido montante. Para cada comporta deverá haver pelo menos quatro fotos tiradas de ângulos diferentes mostrando os quatro cantos. Essas fotos deverão ser entregues ao DIJ logo após o serviço tenha terminado.</w:t>
      </w:r>
      <w:r w:rsidR="000F3BA6">
        <w:rPr>
          <w:b/>
          <w:sz w:val="22"/>
          <w:szCs w:val="22"/>
        </w:rPr>
        <w:t xml:space="preserve"> </w:t>
      </w:r>
      <w:proofErr w:type="gramStart"/>
      <w:r w:rsidR="000F3BA6" w:rsidRPr="000F3BA6">
        <w:rPr>
          <w:b/>
          <w:sz w:val="22"/>
          <w:szCs w:val="22"/>
          <w:u w:val="single"/>
        </w:rPr>
        <w:t xml:space="preserve">A MEDIÇÃO </w:t>
      </w:r>
      <w:r w:rsidR="0091779A">
        <w:rPr>
          <w:b/>
          <w:sz w:val="22"/>
          <w:szCs w:val="22"/>
          <w:u w:val="single"/>
        </w:rPr>
        <w:t xml:space="preserve">E PAGAMENTO </w:t>
      </w:r>
      <w:r w:rsidR="000F3BA6" w:rsidRPr="000F3BA6">
        <w:rPr>
          <w:b/>
          <w:sz w:val="22"/>
          <w:szCs w:val="22"/>
          <w:u w:val="single"/>
        </w:rPr>
        <w:t>DOS SERVIÇOS ESTÁ</w:t>
      </w:r>
      <w:proofErr w:type="gramEnd"/>
      <w:r w:rsidR="000F3BA6" w:rsidRPr="000F3BA6">
        <w:rPr>
          <w:b/>
          <w:sz w:val="22"/>
          <w:szCs w:val="22"/>
          <w:u w:val="single"/>
        </w:rPr>
        <w:t xml:space="preserve"> CONDICIONADO À APRESENTAÇÃO DAS FOTOGRAFIAS</w:t>
      </w:r>
      <w:r w:rsidR="000F3BA6">
        <w:rPr>
          <w:b/>
          <w:sz w:val="22"/>
          <w:szCs w:val="22"/>
        </w:rPr>
        <w:t>.</w:t>
      </w:r>
    </w:p>
    <w:p w:rsidR="008C0F93" w:rsidRDefault="008C0F93" w:rsidP="008C0F93">
      <w:pPr>
        <w:rPr>
          <w:b/>
          <w:sz w:val="22"/>
          <w:szCs w:val="22"/>
        </w:rPr>
      </w:pPr>
    </w:p>
    <w:p w:rsidR="008C0F93" w:rsidRPr="008C0F93" w:rsidRDefault="008C0F93" w:rsidP="008C0F93">
      <w:pPr>
        <w:pStyle w:val="PargrafodaLista"/>
        <w:numPr>
          <w:ilvl w:val="0"/>
          <w:numId w:val="16"/>
        </w:numPr>
        <w:rPr>
          <w:b/>
          <w:sz w:val="22"/>
          <w:szCs w:val="22"/>
        </w:rPr>
      </w:pPr>
      <w:r w:rsidRPr="008C0F93">
        <w:rPr>
          <w:b/>
          <w:sz w:val="22"/>
          <w:szCs w:val="22"/>
        </w:rPr>
        <w:t>Antes do início dos serviços, a CONTRATADA, juntamente com o DIJ realizará um cronograma físico financeiro para a realização dos serviços e aplicação dos recursos no prazo de médio de 6 (seis) meses, visando uma distribuição equilibrada dos recursos.</w:t>
      </w:r>
    </w:p>
    <w:p w:rsidR="008C0F93" w:rsidRPr="004476FA" w:rsidRDefault="008C0F93" w:rsidP="00272715">
      <w:pPr>
        <w:rPr>
          <w:b/>
          <w:sz w:val="22"/>
          <w:szCs w:val="22"/>
        </w:rPr>
      </w:pPr>
    </w:p>
    <w:p w:rsidR="00272715" w:rsidRPr="004476FA" w:rsidRDefault="00272715" w:rsidP="0080012B">
      <w:pPr>
        <w:pStyle w:val="PargrafodaLista"/>
        <w:numPr>
          <w:ilvl w:val="0"/>
          <w:numId w:val="14"/>
        </w:numPr>
        <w:rPr>
          <w:b/>
          <w:sz w:val="22"/>
          <w:szCs w:val="22"/>
        </w:rPr>
      </w:pPr>
      <w:r w:rsidRPr="004476FA">
        <w:rPr>
          <w:b/>
          <w:sz w:val="22"/>
          <w:szCs w:val="22"/>
        </w:rPr>
        <w:t xml:space="preserve">Para todos os serviços abaixo especificados, caso exista nos locais dos trabalhos, a presença de abelhas ou outros insetos similares, a contratada deverá remover sem custo adicional aos preços propostos. </w:t>
      </w:r>
    </w:p>
    <w:p w:rsidR="0080012B" w:rsidRPr="004476FA" w:rsidRDefault="0080012B" w:rsidP="0080012B">
      <w:pPr>
        <w:pStyle w:val="PargrafodaLista"/>
        <w:ind w:left="720"/>
        <w:rPr>
          <w:b/>
          <w:sz w:val="22"/>
          <w:szCs w:val="22"/>
        </w:rPr>
      </w:pPr>
    </w:p>
    <w:p w:rsidR="0080012B" w:rsidRPr="004476FA" w:rsidRDefault="0080012B" w:rsidP="0080012B">
      <w:pPr>
        <w:pStyle w:val="PargrafodaLista"/>
        <w:numPr>
          <w:ilvl w:val="0"/>
          <w:numId w:val="14"/>
        </w:numPr>
        <w:rPr>
          <w:b/>
          <w:sz w:val="22"/>
          <w:szCs w:val="22"/>
        </w:rPr>
      </w:pPr>
      <w:r w:rsidRPr="004476FA">
        <w:rPr>
          <w:b/>
          <w:sz w:val="22"/>
          <w:szCs w:val="22"/>
        </w:rPr>
        <w:t>Todos os materiais fornecidos pelo DIJ serão entregues à contratada no pátio da EB-1 ou almoxarifado do DIJ, mediante requisição.</w:t>
      </w:r>
    </w:p>
    <w:p w:rsidR="0080012B" w:rsidRPr="004476FA" w:rsidRDefault="0080012B" w:rsidP="0080012B">
      <w:pPr>
        <w:pStyle w:val="PargrafodaLista"/>
        <w:rPr>
          <w:b/>
          <w:sz w:val="22"/>
          <w:szCs w:val="22"/>
        </w:rPr>
      </w:pPr>
    </w:p>
    <w:p w:rsidR="0080012B" w:rsidRPr="004476FA" w:rsidRDefault="0080012B" w:rsidP="0080012B">
      <w:pPr>
        <w:pStyle w:val="PargrafodaLista"/>
        <w:numPr>
          <w:ilvl w:val="0"/>
          <w:numId w:val="14"/>
        </w:numPr>
        <w:rPr>
          <w:b/>
          <w:sz w:val="22"/>
          <w:szCs w:val="22"/>
        </w:rPr>
      </w:pPr>
      <w:r w:rsidRPr="004476FA">
        <w:rPr>
          <w:b/>
          <w:sz w:val="22"/>
          <w:szCs w:val="22"/>
        </w:rPr>
        <w:t>A carga, transporte até o local de aplicação e descarga dos materiais fornecidos pelo DIJ serão serviços da contratada, devendo estar inclusos nos preços dos serviços propostos pela contratada na planilha orçamentária do Edital.</w:t>
      </w:r>
    </w:p>
    <w:p w:rsidR="00A73400" w:rsidRPr="004476FA" w:rsidRDefault="00A73400" w:rsidP="00A73400">
      <w:pPr>
        <w:pStyle w:val="PargrafodaLista"/>
        <w:rPr>
          <w:b/>
          <w:sz w:val="22"/>
          <w:szCs w:val="22"/>
        </w:rPr>
      </w:pPr>
    </w:p>
    <w:p w:rsidR="00A73400" w:rsidRPr="004476FA" w:rsidRDefault="00A73400" w:rsidP="0080012B">
      <w:pPr>
        <w:pStyle w:val="PargrafodaLista"/>
        <w:numPr>
          <w:ilvl w:val="0"/>
          <w:numId w:val="14"/>
        </w:numPr>
        <w:rPr>
          <w:b/>
          <w:sz w:val="22"/>
          <w:szCs w:val="22"/>
        </w:rPr>
      </w:pPr>
      <w:proofErr w:type="gramStart"/>
      <w:r w:rsidRPr="004476FA">
        <w:rPr>
          <w:b/>
          <w:sz w:val="22"/>
          <w:szCs w:val="22"/>
        </w:rPr>
        <w:t>Todas as embalagens dos materiais fornecidos pelo DIJ deverá</w:t>
      </w:r>
      <w:proofErr w:type="gramEnd"/>
      <w:r w:rsidRPr="004476FA">
        <w:rPr>
          <w:b/>
          <w:sz w:val="22"/>
          <w:szCs w:val="22"/>
        </w:rPr>
        <w:t xml:space="preserve"> retornar ao DIJ e apresentar ao fiscal responsável ou a quem ele indicar para o recebimento.</w:t>
      </w:r>
    </w:p>
    <w:p w:rsidR="003C39A7" w:rsidRPr="004476FA" w:rsidRDefault="003C39A7" w:rsidP="003C39A7">
      <w:pPr>
        <w:rPr>
          <w:b/>
          <w:sz w:val="22"/>
          <w:szCs w:val="22"/>
        </w:rPr>
      </w:pPr>
    </w:p>
    <w:p w:rsidR="003C39A7" w:rsidRPr="004476FA" w:rsidRDefault="003C39A7" w:rsidP="003C39A7">
      <w:pPr>
        <w:pStyle w:val="PargrafodaLista"/>
        <w:numPr>
          <w:ilvl w:val="0"/>
          <w:numId w:val="14"/>
        </w:numPr>
        <w:rPr>
          <w:b/>
          <w:sz w:val="22"/>
          <w:szCs w:val="22"/>
        </w:rPr>
      </w:pPr>
      <w:r w:rsidRPr="004476FA">
        <w:rPr>
          <w:b/>
          <w:sz w:val="22"/>
          <w:szCs w:val="22"/>
        </w:rPr>
        <w:t>Toda a responsabilidade civil quanto à execução dos serviços prestados pela contratada cabe tão somente a ela, inclusive o cumprimento às leis, regras e normas de segurança do trabalho, conforme legislação.</w:t>
      </w:r>
    </w:p>
    <w:p w:rsidR="0026592C" w:rsidRPr="004476FA" w:rsidRDefault="0026592C" w:rsidP="0026592C">
      <w:pPr>
        <w:rPr>
          <w:b/>
          <w:sz w:val="22"/>
          <w:szCs w:val="22"/>
        </w:rPr>
      </w:pPr>
    </w:p>
    <w:p w:rsidR="0026592C" w:rsidRDefault="0026592C" w:rsidP="0026592C">
      <w:pPr>
        <w:pStyle w:val="PargrafodaLista"/>
        <w:numPr>
          <w:ilvl w:val="0"/>
          <w:numId w:val="14"/>
        </w:numPr>
        <w:rPr>
          <w:b/>
          <w:sz w:val="22"/>
          <w:szCs w:val="22"/>
        </w:rPr>
      </w:pPr>
      <w:r w:rsidRPr="004476FA">
        <w:rPr>
          <w:b/>
          <w:sz w:val="22"/>
          <w:szCs w:val="22"/>
        </w:rPr>
        <w:t>Todos os materiais necessários para a execução dos serviços, não relacionados e fornecidos pelo DIJ, deverão ser fornecidos pela contratada e deverão estar inclusos nos preços propostos, inclusive transportes, fretes, deslocamentos, mão de obra, encargos, impostos, etc.</w:t>
      </w:r>
    </w:p>
    <w:p w:rsidR="008F79E2" w:rsidRPr="008F79E2" w:rsidRDefault="008F79E2" w:rsidP="008F79E2">
      <w:pPr>
        <w:pStyle w:val="PargrafodaLista"/>
        <w:rPr>
          <w:b/>
          <w:sz w:val="22"/>
          <w:szCs w:val="22"/>
        </w:rPr>
      </w:pPr>
    </w:p>
    <w:p w:rsidR="008F79E2" w:rsidRPr="004476FA" w:rsidRDefault="008F79E2" w:rsidP="0026592C">
      <w:pPr>
        <w:pStyle w:val="PargrafodaLista"/>
        <w:numPr>
          <w:ilvl w:val="0"/>
          <w:numId w:val="14"/>
        </w:numPr>
        <w:rPr>
          <w:b/>
          <w:sz w:val="22"/>
          <w:szCs w:val="22"/>
        </w:rPr>
      </w:pPr>
      <w:r>
        <w:rPr>
          <w:b/>
          <w:sz w:val="22"/>
          <w:szCs w:val="22"/>
        </w:rPr>
        <w:t>O DIJ fornecerá uma retroescavadeira para serviços complementares de desassoreamento e substituição das placas de concreto.</w:t>
      </w:r>
    </w:p>
    <w:p w:rsidR="00272715" w:rsidRPr="004476FA" w:rsidRDefault="00272715">
      <w:pPr>
        <w:rPr>
          <w:b/>
          <w:sz w:val="22"/>
          <w:szCs w:val="22"/>
        </w:rPr>
      </w:pPr>
    </w:p>
    <w:p w:rsidR="00272715" w:rsidRDefault="00272715">
      <w:pPr>
        <w:rPr>
          <w:b/>
          <w:sz w:val="22"/>
          <w:szCs w:val="22"/>
        </w:rPr>
      </w:pPr>
    </w:p>
    <w:p w:rsidR="00313514" w:rsidRDefault="00313514">
      <w:pPr>
        <w:rPr>
          <w:b/>
          <w:sz w:val="22"/>
          <w:szCs w:val="22"/>
        </w:rPr>
      </w:pPr>
    </w:p>
    <w:p w:rsidR="00313514" w:rsidRDefault="00313514">
      <w:pPr>
        <w:rPr>
          <w:b/>
          <w:sz w:val="22"/>
          <w:szCs w:val="22"/>
        </w:rPr>
      </w:pPr>
    </w:p>
    <w:p w:rsidR="00313514" w:rsidRDefault="00313514">
      <w:pPr>
        <w:rPr>
          <w:b/>
          <w:sz w:val="22"/>
          <w:szCs w:val="22"/>
        </w:rPr>
      </w:pPr>
    </w:p>
    <w:p w:rsidR="00F236E6" w:rsidRDefault="00F236E6">
      <w:pPr>
        <w:rPr>
          <w:b/>
          <w:sz w:val="22"/>
          <w:szCs w:val="22"/>
        </w:rPr>
      </w:pPr>
    </w:p>
    <w:p w:rsidR="00F236E6" w:rsidRDefault="00F236E6">
      <w:pPr>
        <w:rPr>
          <w:b/>
          <w:sz w:val="22"/>
          <w:szCs w:val="22"/>
        </w:rPr>
      </w:pPr>
    </w:p>
    <w:p w:rsidR="00F236E6" w:rsidRDefault="00F236E6">
      <w:pPr>
        <w:rPr>
          <w:b/>
          <w:sz w:val="22"/>
          <w:szCs w:val="22"/>
        </w:rPr>
      </w:pPr>
    </w:p>
    <w:p w:rsidR="00F236E6" w:rsidRDefault="00F236E6">
      <w:pPr>
        <w:rPr>
          <w:b/>
          <w:sz w:val="22"/>
          <w:szCs w:val="22"/>
        </w:rPr>
      </w:pPr>
    </w:p>
    <w:p w:rsidR="00F236E6" w:rsidRDefault="00F236E6">
      <w:pPr>
        <w:rPr>
          <w:b/>
          <w:sz w:val="22"/>
          <w:szCs w:val="22"/>
        </w:rPr>
      </w:pPr>
    </w:p>
    <w:p w:rsidR="009057CC" w:rsidRPr="004476FA" w:rsidRDefault="0030115E" w:rsidP="005B7639">
      <w:pPr>
        <w:shd w:val="clear" w:color="auto" w:fill="D9D9D9" w:themeFill="background1" w:themeFillShade="D9"/>
        <w:rPr>
          <w:b/>
          <w:bCs/>
          <w:sz w:val="22"/>
          <w:szCs w:val="22"/>
          <w:u w:val="single"/>
        </w:rPr>
      </w:pPr>
      <w:r w:rsidRPr="004476FA">
        <w:rPr>
          <w:b/>
          <w:bCs/>
          <w:sz w:val="22"/>
          <w:szCs w:val="22"/>
          <w:u w:val="single"/>
        </w:rPr>
        <w:lastRenderedPageBreak/>
        <w:t xml:space="preserve">SUBSTITUIÇÃO OU EXECUÇÃO DE JUNTAS </w:t>
      </w:r>
      <w:r w:rsidR="00D503A3" w:rsidRPr="004476FA">
        <w:rPr>
          <w:b/>
          <w:bCs/>
          <w:sz w:val="22"/>
          <w:szCs w:val="22"/>
          <w:u w:val="single"/>
        </w:rPr>
        <w:t xml:space="preserve">E </w:t>
      </w:r>
      <w:r w:rsidR="009057CC" w:rsidRPr="004476FA">
        <w:rPr>
          <w:b/>
          <w:bCs/>
          <w:sz w:val="22"/>
          <w:szCs w:val="22"/>
          <w:u w:val="single"/>
        </w:rPr>
        <w:t>SUBSTITUIÇÃO OU EXECUÇÃO DE PLACAS DE CONCRETO</w:t>
      </w:r>
      <w:r w:rsidR="00D503A3" w:rsidRPr="004476FA">
        <w:rPr>
          <w:b/>
          <w:bCs/>
          <w:sz w:val="22"/>
          <w:szCs w:val="22"/>
          <w:u w:val="single"/>
        </w:rPr>
        <w:t>:</w:t>
      </w:r>
    </w:p>
    <w:p w:rsidR="009057CC" w:rsidRPr="004476FA" w:rsidRDefault="009057CC" w:rsidP="00EC7923">
      <w:pPr>
        <w:rPr>
          <w:sz w:val="22"/>
          <w:szCs w:val="22"/>
        </w:rPr>
      </w:pPr>
    </w:p>
    <w:p w:rsidR="00077663" w:rsidRPr="004476FA" w:rsidRDefault="00077663" w:rsidP="00EC7923">
      <w:pPr>
        <w:rPr>
          <w:b/>
          <w:sz w:val="22"/>
          <w:szCs w:val="22"/>
          <w:u w:val="single"/>
        </w:rPr>
      </w:pPr>
      <w:r w:rsidRPr="004476FA">
        <w:rPr>
          <w:b/>
          <w:sz w:val="22"/>
          <w:szCs w:val="22"/>
          <w:u w:val="single"/>
        </w:rPr>
        <w:t>Serviços:</w:t>
      </w:r>
    </w:p>
    <w:p w:rsidR="00077663" w:rsidRDefault="00077663" w:rsidP="00EC7923">
      <w:pPr>
        <w:rPr>
          <w:sz w:val="22"/>
          <w:szCs w:val="22"/>
        </w:rPr>
      </w:pPr>
    </w:p>
    <w:p w:rsidR="00EC7923" w:rsidRPr="004476FA" w:rsidRDefault="00EC7923" w:rsidP="00EC7923">
      <w:pPr>
        <w:rPr>
          <w:sz w:val="22"/>
          <w:szCs w:val="22"/>
        </w:rPr>
      </w:pPr>
      <w:r w:rsidRPr="004476FA">
        <w:rPr>
          <w:sz w:val="22"/>
          <w:szCs w:val="22"/>
        </w:rPr>
        <w:t xml:space="preserve">Os serviços deverão ser executados num intervalo de tempo de no máximo 24 horas, devendo a contratada programar e planejar as ações visando o tempo limite para a realização dos trabalhos. Esse é um condicionante essencial para o cumprimento desses serviços, sendo eles: </w:t>
      </w:r>
      <w:r w:rsidRPr="004476FA">
        <w:rPr>
          <w:bCs/>
          <w:sz w:val="22"/>
          <w:szCs w:val="22"/>
          <w:u w:val="single"/>
        </w:rPr>
        <w:t>Substituição e execução de juntas e placas de concreto</w:t>
      </w:r>
      <w:r w:rsidRPr="004476FA">
        <w:rPr>
          <w:b/>
          <w:bCs/>
          <w:sz w:val="22"/>
          <w:szCs w:val="22"/>
        </w:rPr>
        <w:t>.</w:t>
      </w:r>
    </w:p>
    <w:p w:rsidR="00EC7923" w:rsidRDefault="00EC7923" w:rsidP="00EC7923">
      <w:pPr>
        <w:rPr>
          <w:sz w:val="22"/>
          <w:szCs w:val="22"/>
        </w:rPr>
      </w:pPr>
    </w:p>
    <w:p w:rsidR="00871758" w:rsidRPr="00871758" w:rsidRDefault="00871758" w:rsidP="00EC7923">
      <w:pPr>
        <w:rPr>
          <w:sz w:val="22"/>
          <w:szCs w:val="22"/>
          <w:u w:val="single"/>
        </w:rPr>
      </w:pPr>
      <w:r w:rsidRPr="00871758">
        <w:rPr>
          <w:sz w:val="22"/>
          <w:szCs w:val="22"/>
          <w:u w:val="single"/>
        </w:rPr>
        <w:t>O DIJ poderá a seu único critério alterar o local das juntas desde que em local de igual ou inferior dificuldade de execução.</w:t>
      </w:r>
    </w:p>
    <w:p w:rsidR="00871758" w:rsidRPr="004476FA" w:rsidRDefault="00871758" w:rsidP="00EC7923">
      <w:pPr>
        <w:rPr>
          <w:sz w:val="22"/>
          <w:szCs w:val="22"/>
        </w:rPr>
      </w:pPr>
    </w:p>
    <w:p w:rsidR="00EC7923" w:rsidRPr="004476FA" w:rsidRDefault="00EC7923" w:rsidP="00EC7923">
      <w:pPr>
        <w:rPr>
          <w:b/>
          <w:sz w:val="22"/>
          <w:szCs w:val="22"/>
        </w:rPr>
      </w:pPr>
      <w:r w:rsidRPr="004476FA">
        <w:rPr>
          <w:b/>
          <w:sz w:val="22"/>
          <w:szCs w:val="22"/>
          <w:u w:val="single"/>
        </w:rPr>
        <w:t>Dias da Semana para trabalho</w:t>
      </w:r>
      <w:r w:rsidRPr="004476FA">
        <w:rPr>
          <w:b/>
          <w:sz w:val="22"/>
          <w:szCs w:val="22"/>
        </w:rPr>
        <w:t>:</w:t>
      </w:r>
    </w:p>
    <w:p w:rsidR="00B43F4E" w:rsidRPr="004476FA" w:rsidRDefault="00B43F4E" w:rsidP="00EC7923">
      <w:pPr>
        <w:rPr>
          <w:b/>
          <w:sz w:val="22"/>
          <w:szCs w:val="22"/>
        </w:rPr>
      </w:pPr>
    </w:p>
    <w:p w:rsidR="00EC7923" w:rsidRPr="004476FA" w:rsidRDefault="00EC7923" w:rsidP="00E433CC">
      <w:pPr>
        <w:pStyle w:val="PargrafodaLista"/>
        <w:numPr>
          <w:ilvl w:val="0"/>
          <w:numId w:val="10"/>
        </w:numPr>
        <w:rPr>
          <w:b/>
          <w:sz w:val="22"/>
          <w:szCs w:val="22"/>
        </w:rPr>
      </w:pPr>
      <w:r w:rsidRPr="004476FA">
        <w:rPr>
          <w:b/>
          <w:sz w:val="22"/>
          <w:szCs w:val="22"/>
        </w:rPr>
        <w:t>Haverás apenas 02 (dois) dias na semana para trabalhos para essa atividade;</w:t>
      </w:r>
    </w:p>
    <w:p w:rsidR="00EC7923" w:rsidRPr="004476FA" w:rsidRDefault="00EC7923" w:rsidP="00E433CC">
      <w:pPr>
        <w:pStyle w:val="PargrafodaLista"/>
        <w:numPr>
          <w:ilvl w:val="0"/>
          <w:numId w:val="10"/>
        </w:numPr>
        <w:rPr>
          <w:b/>
          <w:sz w:val="22"/>
          <w:szCs w:val="22"/>
        </w:rPr>
      </w:pPr>
      <w:r w:rsidRPr="004476FA">
        <w:rPr>
          <w:b/>
          <w:sz w:val="22"/>
          <w:szCs w:val="22"/>
        </w:rPr>
        <w:t>Esses 02 (dois) dias serão preferencialmente nos sábados e domingos ou poderão ocorrer nas terças e quartas ou quartas e quintas;</w:t>
      </w:r>
    </w:p>
    <w:p w:rsidR="00EC7923" w:rsidRPr="004476FA" w:rsidRDefault="00EC7923" w:rsidP="00E433CC">
      <w:pPr>
        <w:pStyle w:val="PargrafodaLista"/>
        <w:numPr>
          <w:ilvl w:val="0"/>
          <w:numId w:val="10"/>
        </w:numPr>
        <w:rPr>
          <w:b/>
          <w:sz w:val="22"/>
          <w:szCs w:val="22"/>
        </w:rPr>
      </w:pPr>
      <w:r w:rsidRPr="004476FA">
        <w:rPr>
          <w:b/>
          <w:sz w:val="22"/>
          <w:szCs w:val="22"/>
        </w:rPr>
        <w:t xml:space="preserve">Os demais dias da semana, não haverá serviço para essa atividade. </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t>Os locais estão indicados nas planilhas de orçamentação e desenhos.</w:t>
      </w:r>
    </w:p>
    <w:p w:rsidR="00EC7923" w:rsidRPr="004476FA" w:rsidRDefault="00EC7923" w:rsidP="00EC7923">
      <w:pPr>
        <w:rPr>
          <w:sz w:val="22"/>
          <w:szCs w:val="22"/>
        </w:rPr>
      </w:pPr>
    </w:p>
    <w:p w:rsidR="00EC7923" w:rsidRPr="004476FA" w:rsidRDefault="00EC7923" w:rsidP="00EC7923">
      <w:pPr>
        <w:rPr>
          <w:b/>
          <w:bCs/>
          <w:sz w:val="22"/>
          <w:szCs w:val="22"/>
        </w:rPr>
      </w:pPr>
      <w:r w:rsidRPr="004476FA">
        <w:rPr>
          <w:b/>
          <w:bCs/>
          <w:sz w:val="22"/>
          <w:szCs w:val="22"/>
        </w:rPr>
        <w:t>Substituição ou execução de juntas:</w:t>
      </w:r>
    </w:p>
    <w:p w:rsidR="00EC7923" w:rsidRPr="004476FA" w:rsidRDefault="00EC7923" w:rsidP="00EC7923">
      <w:pPr>
        <w:rPr>
          <w:sz w:val="22"/>
          <w:szCs w:val="22"/>
        </w:rPr>
      </w:pPr>
    </w:p>
    <w:p w:rsidR="00EC7923" w:rsidRPr="004476FA" w:rsidRDefault="00EC7923" w:rsidP="00EC7923">
      <w:pPr>
        <w:rPr>
          <w:b/>
          <w:sz w:val="22"/>
          <w:szCs w:val="22"/>
        </w:rPr>
      </w:pPr>
      <w:r w:rsidRPr="004476FA">
        <w:rPr>
          <w:b/>
          <w:sz w:val="22"/>
          <w:szCs w:val="22"/>
        </w:rPr>
        <w:t xml:space="preserve">Aplicação de selante elástico </w:t>
      </w:r>
      <w:proofErr w:type="spellStart"/>
      <w:r w:rsidRPr="004476FA">
        <w:rPr>
          <w:b/>
          <w:sz w:val="22"/>
          <w:szCs w:val="22"/>
        </w:rPr>
        <w:t>monocomponente</w:t>
      </w:r>
      <w:proofErr w:type="spellEnd"/>
      <w:r w:rsidRPr="004476FA">
        <w:rPr>
          <w:b/>
          <w:sz w:val="22"/>
          <w:szCs w:val="22"/>
        </w:rPr>
        <w:t>, poliuretano, nome comercial ANCHORTEC PU30CZ</w:t>
      </w:r>
      <w:r w:rsidR="00B43F4E" w:rsidRPr="004476FA">
        <w:rPr>
          <w:b/>
          <w:sz w:val="22"/>
          <w:szCs w:val="22"/>
        </w:rPr>
        <w:t xml:space="preserve">, ou similar, </w:t>
      </w:r>
      <w:r w:rsidRPr="004476FA">
        <w:rPr>
          <w:b/>
          <w:sz w:val="22"/>
          <w:szCs w:val="22"/>
        </w:rPr>
        <w:t>em juntas de canais de irrigação ou execução de novas juntas em rachaduras das placas de concreto dos canais.</w:t>
      </w:r>
    </w:p>
    <w:p w:rsidR="00EC7923" w:rsidRPr="004476FA" w:rsidRDefault="00EC7923" w:rsidP="00EC7923">
      <w:pPr>
        <w:rPr>
          <w:sz w:val="22"/>
          <w:szCs w:val="22"/>
        </w:rPr>
      </w:pPr>
    </w:p>
    <w:p w:rsidR="00EC7923" w:rsidRPr="004476FA" w:rsidRDefault="00EC7923" w:rsidP="00EC7923">
      <w:pPr>
        <w:rPr>
          <w:bCs/>
          <w:sz w:val="22"/>
          <w:szCs w:val="22"/>
        </w:rPr>
      </w:pPr>
      <w:r w:rsidRPr="004476FA">
        <w:rPr>
          <w:bCs/>
          <w:sz w:val="22"/>
          <w:szCs w:val="22"/>
        </w:rPr>
        <w:t xml:space="preserve">Trata-se da substituição ou de aplicação de juntas de dilatação nos canais, visando o </w:t>
      </w:r>
      <w:proofErr w:type="spellStart"/>
      <w:r w:rsidRPr="004476FA">
        <w:rPr>
          <w:bCs/>
          <w:sz w:val="22"/>
          <w:szCs w:val="22"/>
        </w:rPr>
        <w:t>estanqueamento</w:t>
      </w:r>
      <w:proofErr w:type="spellEnd"/>
      <w:r w:rsidRPr="004476FA">
        <w:rPr>
          <w:bCs/>
          <w:sz w:val="22"/>
          <w:szCs w:val="22"/>
        </w:rPr>
        <w:t xml:space="preserve"> do interior dos canais.</w:t>
      </w:r>
    </w:p>
    <w:p w:rsidR="00EC7923" w:rsidRPr="004476FA" w:rsidRDefault="00EC7923" w:rsidP="00EC7923">
      <w:pPr>
        <w:rPr>
          <w:sz w:val="22"/>
          <w:szCs w:val="22"/>
        </w:rPr>
      </w:pPr>
    </w:p>
    <w:p w:rsidR="00EC7923" w:rsidRPr="004476FA" w:rsidRDefault="00A81E06" w:rsidP="00EC7923">
      <w:pPr>
        <w:rPr>
          <w:sz w:val="22"/>
          <w:szCs w:val="22"/>
        </w:rPr>
      </w:pPr>
      <w:r w:rsidRPr="004476FA">
        <w:rPr>
          <w:sz w:val="22"/>
          <w:szCs w:val="22"/>
          <w:u w:val="single"/>
        </w:rPr>
        <w:t>Fornecimento DIJ</w:t>
      </w:r>
      <w:r w:rsidRPr="004476FA">
        <w:rPr>
          <w:sz w:val="22"/>
          <w:szCs w:val="22"/>
        </w:rPr>
        <w:t>: O</w:t>
      </w:r>
      <w:r w:rsidR="00EC7923" w:rsidRPr="004476FA">
        <w:rPr>
          <w:sz w:val="22"/>
          <w:szCs w:val="22"/>
        </w:rPr>
        <w:t xml:space="preserve"> DIJ fornecerá somente o </w:t>
      </w:r>
      <w:proofErr w:type="spellStart"/>
      <w:r w:rsidR="00EC7923" w:rsidRPr="004476FA">
        <w:rPr>
          <w:sz w:val="22"/>
          <w:szCs w:val="22"/>
        </w:rPr>
        <w:t>mastique</w:t>
      </w:r>
      <w:proofErr w:type="spellEnd"/>
      <w:r w:rsidR="00EC7923" w:rsidRPr="004476FA">
        <w:rPr>
          <w:sz w:val="22"/>
          <w:szCs w:val="22"/>
        </w:rPr>
        <w:t xml:space="preserve"> PU30 e o Primer. Os demais materiais, como: espuma, escovas, pistolas de aplicação e demais necessários deverão ser </w:t>
      </w:r>
      <w:proofErr w:type="gramStart"/>
      <w:r w:rsidR="00EC7923" w:rsidRPr="004476FA">
        <w:rPr>
          <w:sz w:val="22"/>
          <w:szCs w:val="22"/>
        </w:rPr>
        <w:t>fornecido</w:t>
      </w:r>
      <w:proofErr w:type="gramEnd"/>
      <w:r w:rsidR="00EC7923" w:rsidRPr="004476FA">
        <w:rPr>
          <w:sz w:val="22"/>
          <w:szCs w:val="22"/>
        </w:rPr>
        <w:t xml:space="preserve"> pela contratada.</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t xml:space="preserve">Substituição de juntas de dilatação dos canais utilizando selante elástico </w:t>
      </w:r>
      <w:proofErr w:type="spellStart"/>
      <w:r w:rsidRPr="004476FA">
        <w:rPr>
          <w:sz w:val="22"/>
          <w:szCs w:val="22"/>
        </w:rPr>
        <w:t>monocomponente</w:t>
      </w:r>
      <w:proofErr w:type="spellEnd"/>
      <w:r w:rsidRPr="004476FA">
        <w:rPr>
          <w:sz w:val="22"/>
          <w:szCs w:val="22"/>
        </w:rPr>
        <w:t>, poliuretano</w:t>
      </w:r>
      <w:r w:rsidR="000C518B" w:rsidRPr="004476FA">
        <w:rPr>
          <w:sz w:val="22"/>
          <w:szCs w:val="22"/>
        </w:rPr>
        <w:t xml:space="preserve"> PU-30.</w:t>
      </w:r>
    </w:p>
    <w:p w:rsidR="00EC7923" w:rsidRPr="004476FA" w:rsidRDefault="00EC7923" w:rsidP="00EC7923">
      <w:pPr>
        <w:rPr>
          <w:sz w:val="22"/>
          <w:szCs w:val="22"/>
        </w:rPr>
      </w:pPr>
    </w:p>
    <w:p w:rsidR="00EC7923" w:rsidRPr="004476FA" w:rsidRDefault="00EC7923" w:rsidP="00EC7923">
      <w:pPr>
        <w:pStyle w:val="Cabealho"/>
        <w:tabs>
          <w:tab w:val="clear" w:pos="4252"/>
          <w:tab w:val="clear" w:pos="8504"/>
        </w:tabs>
        <w:rPr>
          <w:rFonts w:eastAsia="PMingLiU"/>
          <w:sz w:val="22"/>
          <w:szCs w:val="22"/>
        </w:rPr>
      </w:pPr>
      <w:r w:rsidRPr="004476FA">
        <w:rPr>
          <w:rFonts w:eastAsia="PMingLiU"/>
          <w:sz w:val="22"/>
          <w:szCs w:val="22"/>
          <w:u w:val="single"/>
        </w:rPr>
        <w:t>Serviços e fornecimentos a executar pela contratada</w:t>
      </w:r>
      <w:r w:rsidRPr="004476FA">
        <w:rPr>
          <w:rFonts w:eastAsia="PMingLiU"/>
          <w:sz w:val="22"/>
          <w:szCs w:val="22"/>
        </w:rPr>
        <w:t>:</w:t>
      </w:r>
    </w:p>
    <w:p w:rsidR="00EC7923" w:rsidRPr="004476FA" w:rsidRDefault="00EC7923" w:rsidP="00EC7923">
      <w:pPr>
        <w:rPr>
          <w:bCs/>
          <w:sz w:val="22"/>
          <w:szCs w:val="22"/>
        </w:rPr>
      </w:pPr>
    </w:p>
    <w:p w:rsidR="004C1AE8" w:rsidRDefault="00EC7923" w:rsidP="00EC7923">
      <w:pPr>
        <w:rPr>
          <w:bCs/>
          <w:sz w:val="22"/>
          <w:szCs w:val="22"/>
        </w:rPr>
      </w:pPr>
      <w:proofErr w:type="spellStart"/>
      <w:r w:rsidRPr="004476FA">
        <w:rPr>
          <w:bCs/>
          <w:sz w:val="22"/>
          <w:szCs w:val="22"/>
          <w:u w:val="single"/>
        </w:rPr>
        <w:t>Ensecadeira</w:t>
      </w:r>
      <w:proofErr w:type="spellEnd"/>
      <w:r w:rsidRPr="004476FA">
        <w:rPr>
          <w:bCs/>
          <w:sz w:val="22"/>
          <w:szCs w:val="22"/>
          <w:u w:val="single"/>
        </w:rPr>
        <w:t xml:space="preserve"> com sacos de areia</w:t>
      </w:r>
      <w:r w:rsidRPr="004476FA">
        <w:rPr>
          <w:bCs/>
          <w:sz w:val="22"/>
          <w:szCs w:val="22"/>
        </w:rPr>
        <w:t>:</w:t>
      </w:r>
    </w:p>
    <w:p w:rsidR="004C1AE8" w:rsidRDefault="004C1AE8" w:rsidP="00EC7923">
      <w:pPr>
        <w:rPr>
          <w:bCs/>
          <w:sz w:val="22"/>
          <w:szCs w:val="22"/>
        </w:rPr>
      </w:pPr>
    </w:p>
    <w:p w:rsidR="00EC7923" w:rsidRPr="004476FA" w:rsidRDefault="00EC7923" w:rsidP="00EC7923">
      <w:pPr>
        <w:rPr>
          <w:bCs/>
          <w:sz w:val="22"/>
          <w:szCs w:val="22"/>
        </w:rPr>
      </w:pPr>
      <w:r w:rsidRPr="004476FA">
        <w:rPr>
          <w:bCs/>
          <w:sz w:val="22"/>
          <w:szCs w:val="22"/>
        </w:rPr>
        <w:t>O serviço consiste em isolar um trecho de canal onde será executado a substituição das juntas, através de sacos de nylon enchidos com areia lavada fina, costurados e arrumados manualmente no interior do canal visando reter a água do canal.</w:t>
      </w:r>
    </w:p>
    <w:p w:rsidR="00EC7923" w:rsidRPr="004476FA" w:rsidRDefault="00EC7923" w:rsidP="00EC7923">
      <w:pPr>
        <w:rPr>
          <w:bCs/>
          <w:sz w:val="22"/>
          <w:szCs w:val="22"/>
        </w:rPr>
      </w:pPr>
    </w:p>
    <w:p w:rsidR="00EC7923" w:rsidRPr="004476FA" w:rsidRDefault="00EC7923" w:rsidP="00EC7923">
      <w:pPr>
        <w:rPr>
          <w:bCs/>
          <w:sz w:val="22"/>
          <w:szCs w:val="22"/>
        </w:rPr>
      </w:pPr>
      <w:r w:rsidRPr="004476FA">
        <w:rPr>
          <w:bCs/>
          <w:sz w:val="22"/>
          <w:szCs w:val="22"/>
          <w:u w:val="single"/>
        </w:rPr>
        <w:t>Esgotamento da água com bomba</w:t>
      </w:r>
      <w:r w:rsidRPr="004476FA">
        <w:rPr>
          <w:bCs/>
          <w:sz w:val="22"/>
          <w:szCs w:val="22"/>
        </w:rPr>
        <w:t>:</w:t>
      </w:r>
    </w:p>
    <w:p w:rsidR="00EC7923" w:rsidRPr="004476FA" w:rsidRDefault="00EC7923" w:rsidP="00EC7923">
      <w:pPr>
        <w:rPr>
          <w:bCs/>
          <w:sz w:val="22"/>
          <w:szCs w:val="22"/>
        </w:rPr>
      </w:pPr>
    </w:p>
    <w:p w:rsidR="00EC7923" w:rsidRPr="004476FA" w:rsidRDefault="00EC7923" w:rsidP="00EC7923">
      <w:pPr>
        <w:rPr>
          <w:bCs/>
          <w:sz w:val="22"/>
          <w:szCs w:val="22"/>
        </w:rPr>
      </w:pPr>
      <w:r w:rsidRPr="004476FA">
        <w:rPr>
          <w:bCs/>
          <w:sz w:val="22"/>
          <w:szCs w:val="22"/>
        </w:rPr>
        <w:t>O serviço consiste na retirada da água no interior do trecho de canal ensecado, através de bombeamento. O motor da bomba poderá ser à gasolina, diesel ou elétrico, entretanto para motor elétrico, haverá a necessidade de um grupo gerador com potência adequada.</w:t>
      </w:r>
    </w:p>
    <w:p w:rsidR="00EC7923" w:rsidRPr="004476FA" w:rsidRDefault="00EC7923" w:rsidP="00EC7923">
      <w:pPr>
        <w:rPr>
          <w:bCs/>
          <w:sz w:val="22"/>
          <w:szCs w:val="22"/>
        </w:rPr>
      </w:pPr>
    </w:p>
    <w:p w:rsidR="00EC7923" w:rsidRPr="004A387D" w:rsidRDefault="00EC7923" w:rsidP="00EC7923">
      <w:pPr>
        <w:rPr>
          <w:b/>
          <w:bCs/>
          <w:sz w:val="22"/>
          <w:szCs w:val="22"/>
        </w:rPr>
      </w:pPr>
      <w:r w:rsidRPr="004A387D">
        <w:rPr>
          <w:b/>
          <w:bCs/>
          <w:sz w:val="22"/>
          <w:szCs w:val="22"/>
        </w:rPr>
        <w:lastRenderedPageBreak/>
        <w:t xml:space="preserve">O DIJ participará no esgotamento dos canais ou partes dos canais, devendo a contratada mensurar e </w:t>
      </w:r>
      <w:r w:rsidR="00CD1251">
        <w:rPr>
          <w:b/>
          <w:bCs/>
          <w:sz w:val="22"/>
          <w:szCs w:val="22"/>
        </w:rPr>
        <w:t xml:space="preserve">acompanhar </w:t>
      </w:r>
      <w:r w:rsidRPr="004A387D">
        <w:rPr>
          <w:b/>
          <w:bCs/>
          <w:sz w:val="22"/>
          <w:szCs w:val="22"/>
        </w:rPr>
        <w:t>o esgotamento e demais serviços necessários</w:t>
      </w:r>
      <w:r w:rsidR="003773F8" w:rsidRPr="004A387D">
        <w:rPr>
          <w:b/>
          <w:bCs/>
          <w:sz w:val="22"/>
          <w:szCs w:val="22"/>
        </w:rPr>
        <w:t>, inclusive com pessoal o tempo que for necessário no local acompanhando e esgotamento.</w:t>
      </w:r>
    </w:p>
    <w:p w:rsidR="003773F8" w:rsidRPr="004A387D" w:rsidRDefault="003773F8" w:rsidP="00EC7923">
      <w:pPr>
        <w:rPr>
          <w:b/>
          <w:bCs/>
          <w:sz w:val="22"/>
          <w:szCs w:val="22"/>
        </w:rPr>
      </w:pPr>
    </w:p>
    <w:p w:rsidR="003773F8" w:rsidRPr="004A387D" w:rsidRDefault="003773F8" w:rsidP="00EC7923">
      <w:pPr>
        <w:rPr>
          <w:b/>
          <w:bCs/>
          <w:sz w:val="22"/>
          <w:szCs w:val="22"/>
        </w:rPr>
      </w:pPr>
      <w:r w:rsidRPr="004A387D">
        <w:rPr>
          <w:b/>
          <w:bCs/>
          <w:sz w:val="22"/>
          <w:szCs w:val="22"/>
        </w:rPr>
        <w:t xml:space="preserve">A contratada deverá ir aos locais de esgotamento </w:t>
      </w:r>
      <w:r w:rsidR="009E069D" w:rsidRPr="004A387D">
        <w:rPr>
          <w:b/>
          <w:bCs/>
          <w:sz w:val="22"/>
          <w:szCs w:val="22"/>
        </w:rPr>
        <w:t xml:space="preserve">com antecedência </w:t>
      </w:r>
      <w:r w:rsidRPr="004A387D">
        <w:rPr>
          <w:b/>
          <w:bCs/>
          <w:sz w:val="22"/>
          <w:szCs w:val="22"/>
        </w:rPr>
        <w:t xml:space="preserve">e </w:t>
      </w:r>
      <w:r w:rsidR="00CA2699">
        <w:rPr>
          <w:b/>
          <w:bCs/>
          <w:sz w:val="22"/>
          <w:szCs w:val="22"/>
        </w:rPr>
        <w:t xml:space="preserve">tomar conhecimento para providências adicionais para </w:t>
      </w:r>
      <w:r w:rsidRPr="004A387D">
        <w:rPr>
          <w:b/>
          <w:bCs/>
          <w:sz w:val="22"/>
          <w:szCs w:val="22"/>
        </w:rPr>
        <w:t xml:space="preserve">esgotamento seguro, caso exista </w:t>
      </w:r>
      <w:r w:rsidR="009E069D" w:rsidRPr="004A387D">
        <w:rPr>
          <w:b/>
          <w:bCs/>
          <w:sz w:val="22"/>
          <w:szCs w:val="22"/>
        </w:rPr>
        <w:t>registro ou outro dispositivo</w:t>
      </w:r>
      <w:r w:rsidR="00DD639F" w:rsidRPr="004A387D">
        <w:rPr>
          <w:b/>
          <w:bCs/>
          <w:sz w:val="22"/>
          <w:szCs w:val="22"/>
        </w:rPr>
        <w:t xml:space="preserve"> (</w:t>
      </w:r>
      <w:r w:rsidR="009E069D" w:rsidRPr="004A387D">
        <w:rPr>
          <w:b/>
          <w:bCs/>
          <w:sz w:val="22"/>
          <w:szCs w:val="22"/>
        </w:rPr>
        <w:t>valas</w:t>
      </w:r>
      <w:r w:rsidR="00DD639F" w:rsidRPr="004A387D">
        <w:rPr>
          <w:b/>
          <w:bCs/>
          <w:sz w:val="22"/>
          <w:szCs w:val="22"/>
        </w:rPr>
        <w:t>)</w:t>
      </w:r>
      <w:r w:rsidR="009E069D" w:rsidRPr="004A387D">
        <w:rPr>
          <w:b/>
          <w:bCs/>
          <w:sz w:val="22"/>
          <w:szCs w:val="22"/>
        </w:rPr>
        <w:t xml:space="preserve">, </w:t>
      </w:r>
      <w:r w:rsidRPr="004A387D">
        <w:rPr>
          <w:b/>
          <w:bCs/>
          <w:sz w:val="22"/>
          <w:szCs w:val="22"/>
        </w:rPr>
        <w:t>providencia</w:t>
      </w:r>
      <w:r w:rsidR="00DD639F" w:rsidRPr="004A387D">
        <w:rPr>
          <w:b/>
          <w:bCs/>
          <w:sz w:val="22"/>
          <w:szCs w:val="22"/>
        </w:rPr>
        <w:t xml:space="preserve">ndo </w:t>
      </w:r>
      <w:r w:rsidRPr="004A387D">
        <w:rPr>
          <w:b/>
          <w:bCs/>
          <w:sz w:val="22"/>
          <w:szCs w:val="22"/>
        </w:rPr>
        <w:t xml:space="preserve">esgotamento </w:t>
      </w:r>
      <w:r w:rsidR="00DD639F" w:rsidRPr="004A387D">
        <w:rPr>
          <w:b/>
          <w:bCs/>
          <w:sz w:val="22"/>
          <w:szCs w:val="22"/>
        </w:rPr>
        <w:t>seguro.</w:t>
      </w:r>
      <w:r w:rsidRPr="004A387D">
        <w:rPr>
          <w:b/>
          <w:bCs/>
          <w:sz w:val="22"/>
          <w:szCs w:val="22"/>
        </w:rPr>
        <w:t xml:space="preserve"> </w:t>
      </w:r>
    </w:p>
    <w:p w:rsidR="003773F8" w:rsidRPr="004A387D" w:rsidRDefault="003773F8" w:rsidP="00EC7923">
      <w:pPr>
        <w:rPr>
          <w:b/>
          <w:bCs/>
          <w:sz w:val="22"/>
          <w:szCs w:val="22"/>
        </w:rPr>
      </w:pPr>
    </w:p>
    <w:p w:rsidR="003773F8" w:rsidRPr="004476FA" w:rsidRDefault="003773F8" w:rsidP="00EC7923">
      <w:pPr>
        <w:rPr>
          <w:bCs/>
          <w:sz w:val="22"/>
          <w:szCs w:val="22"/>
        </w:rPr>
      </w:pPr>
      <w:r w:rsidRPr="004A387D">
        <w:rPr>
          <w:b/>
          <w:bCs/>
          <w:sz w:val="22"/>
          <w:szCs w:val="22"/>
        </w:rPr>
        <w:t xml:space="preserve">O enchimento do canal deverá também ser integralmente acompanhado pela contratada, tomando providências na retirada de entulho ou outros materiais que porventura prejudique a irrigação dos lotes. A contratada </w:t>
      </w:r>
      <w:r w:rsidR="009E069D" w:rsidRPr="004A387D">
        <w:rPr>
          <w:b/>
          <w:bCs/>
          <w:sz w:val="22"/>
          <w:szCs w:val="22"/>
        </w:rPr>
        <w:t>deve tomar todas as providências para o retorno seguro da irrigação dos lotes.</w:t>
      </w:r>
      <w:r>
        <w:rPr>
          <w:bCs/>
          <w:sz w:val="22"/>
          <w:szCs w:val="22"/>
        </w:rPr>
        <w:t xml:space="preserve"> </w:t>
      </w:r>
    </w:p>
    <w:p w:rsidR="00EC7923" w:rsidRPr="004476FA" w:rsidRDefault="00EC7923" w:rsidP="00EC7923">
      <w:pPr>
        <w:rPr>
          <w:bCs/>
          <w:sz w:val="22"/>
          <w:szCs w:val="22"/>
        </w:rPr>
      </w:pPr>
    </w:p>
    <w:p w:rsidR="00EC7923" w:rsidRPr="004476FA" w:rsidRDefault="00EC7923" w:rsidP="00EC7923">
      <w:pPr>
        <w:rPr>
          <w:bCs/>
          <w:sz w:val="22"/>
          <w:szCs w:val="22"/>
        </w:rPr>
      </w:pPr>
      <w:r w:rsidRPr="004476FA">
        <w:rPr>
          <w:bCs/>
          <w:sz w:val="22"/>
          <w:szCs w:val="22"/>
          <w:u w:val="single"/>
        </w:rPr>
        <w:t>Desassoreamento e limpeza do interior do canal</w:t>
      </w:r>
      <w:r w:rsidRPr="004476FA">
        <w:rPr>
          <w:bCs/>
          <w:sz w:val="22"/>
          <w:szCs w:val="22"/>
        </w:rPr>
        <w:t>:</w:t>
      </w:r>
    </w:p>
    <w:p w:rsidR="00EC7923" w:rsidRPr="004476FA" w:rsidRDefault="00EC7923" w:rsidP="00EC7923">
      <w:pPr>
        <w:rPr>
          <w:sz w:val="22"/>
          <w:szCs w:val="22"/>
        </w:rPr>
      </w:pPr>
    </w:p>
    <w:p w:rsidR="00EC7923" w:rsidRDefault="00EC7923" w:rsidP="00EC7923">
      <w:pPr>
        <w:rPr>
          <w:sz w:val="22"/>
          <w:szCs w:val="22"/>
        </w:rPr>
      </w:pPr>
      <w:r w:rsidRPr="004476FA">
        <w:rPr>
          <w:sz w:val="22"/>
          <w:szCs w:val="22"/>
        </w:rPr>
        <w:t>O serviço consiste na retirada de todo material do interior do canal que prejudique a execução dos trabalhos, sendo eles: terra, pedra, tijolo, folhas, galhos, animais e muitos outros.</w:t>
      </w:r>
    </w:p>
    <w:p w:rsidR="00EA2D02" w:rsidRDefault="00EA2D02" w:rsidP="00EC7923">
      <w:pPr>
        <w:rPr>
          <w:sz w:val="22"/>
          <w:szCs w:val="22"/>
        </w:rPr>
      </w:pPr>
    </w:p>
    <w:p w:rsidR="00754B90" w:rsidRDefault="00EA2D02" w:rsidP="00EC7923">
      <w:pPr>
        <w:rPr>
          <w:sz w:val="22"/>
          <w:szCs w:val="22"/>
        </w:rPr>
      </w:pPr>
      <w:r>
        <w:rPr>
          <w:sz w:val="22"/>
          <w:szCs w:val="22"/>
        </w:rPr>
        <w:t xml:space="preserve">Esse desassoreamento inicial (bruto) será realizado pelo DIJ, que deverá ser complementado pela </w:t>
      </w:r>
      <w:r w:rsidR="006C3950">
        <w:rPr>
          <w:sz w:val="22"/>
          <w:szCs w:val="22"/>
        </w:rPr>
        <w:t>contratada</w:t>
      </w:r>
      <w:r>
        <w:rPr>
          <w:sz w:val="22"/>
          <w:szCs w:val="22"/>
        </w:rPr>
        <w:t xml:space="preserve"> no sentido de viabilizar os serviços das juntas. Portanto, a </w:t>
      </w:r>
      <w:r w:rsidR="006C3950">
        <w:rPr>
          <w:sz w:val="22"/>
          <w:szCs w:val="22"/>
        </w:rPr>
        <w:t>contratada</w:t>
      </w:r>
      <w:r>
        <w:rPr>
          <w:sz w:val="22"/>
          <w:szCs w:val="22"/>
        </w:rPr>
        <w:t xml:space="preserve"> deverá ter pessoal e equipamento para esse desassoreamento complementar.</w:t>
      </w:r>
    </w:p>
    <w:p w:rsidR="00754B90" w:rsidRDefault="00754B90" w:rsidP="00EC7923">
      <w:pPr>
        <w:rPr>
          <w:sz w:val="22"/>
          <w:szCs w:val="22"/>
        </w:rPr>
      </w:pPr>
    </w:p>
    <w:p w:rsidR="00EA2D02" w:rsidRPr="004476FA" w:rsidRDefault="00EA2D02" w:rsidP="00EC7923">
      <w:pPr>
        <w:rPr>
          <w:sz w:val="22"/>
          <w:szCs w:val="22"/>
        </w:rPr>
      </w:pPr>
      <w:r>
        <w:rPr>
          <w:sz w:val="22"/>
          <w:szCs w:val="22"/>
        </w:rPr>
        <w:t>O DIJ fornecerá uma retroescavadeira</w:t>
      </w:r>
      <w:r w:rsidR="006C3950">
        <w:rPr>
          <w:sz w:val="22"/>
          <w:szCs w:val="22"/>
        </w:rPr>
        <w:t xml:space="preserve"> e os bags de nylon para os trabalhos de desassoreamento bruto e complementar</w:t>
      </w:r>
      <w:r>
        <w:rPr>
          <w:sz w:val="22"/>
          <w:szCs w:val="22"/>
        </w:rPr>
        <w:t xml:space="preserve"> para o auxílio à empresa no desassoreamento complementar.</w:t>
      </w:r>
    </w:p>
    <w:p w:rsidR="00EC7923" w:rsidRPr="004476FA" w:rsidRDefault="00EC7923" w:rsidP="00EC7923">
      <w:pPr>
        <w:rPr>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u w:val="single"/>
        </w:rPr>
        <w:t>Juntas de dilatação nos revestimentos de concreto para canais</w:t>
      </w:r>
      <w:r w:rsidRPr="004476FA">
        <w:rPr>
          <w:rFonts w:ascii="Times New Roman" w:hAnsi="Times New Roman"/>
          <w:sz w:val="22"/>
          <w:szCs w:val="22"/>
        </w:rPr>
        <w:t>:</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Serviços:</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Compreenderá este serviço a colocação do material de enchimento das juntas do revestimento do canal, localizadas nas ranhuras correspondentes, de acordo com o indicado no projeto e no encontro da mureta de proteção com a gola do canal.</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 xml:space="preserve">A substituição de juntas de dilatação dos canais consiste na execução de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xml:space="preserve"> com sacos de areia vedadas com manta plástica, reti</w:t>
      </w:r>
      <w:r w:rsidR="009C06FF">
        <w:rPr>
          <w:rFonts w:ascii="Times New Roman" w:hAnsi="Times New Roman"/>
          <w:sz w:val="22"/>
          <w:szCs w:val="22"/>
        </w:rPr>
        <w:t>r</w:t>
      </w:r>
      <w:r w:rsidRPr="004476FA">
        <w:rPr>
          <w:rFonts w:ascii="Times New Roman" w:hAnsi="Times New Roman"/>
          <w:sz w:val="22"/>
          <w:szCs w:val="22"/>
        </w:rPr>
        <w:t xml:space="preserve">ada da água do interior do canal, através de bombeamento, remoção da junta </w:t>
      </w:r>
      <w:proofErr w:type="spellStart"/>
      <w:r w:rsidRPr="004476FA">
        <w:rPr>
          <w:rFonts w:ascii="Times New Roman" w:hAnsi="Times New Roman"/>
          <w:sz w:val="22"/>
          <w:szCs w:val="22"/>
        </w:rPr>
        <w:t>mastique</w:t>
      </w:r>
      <w:proofErr w:type="spellEnd"/>
      <w:r w:rsidRPr="004476FA">
        <w:rPr>
          <w:rFonts w:ascii="Times New Roman" w:hAnsi="Times New Roman"/>
          <w:sz w:val="22"/>
          <w:szCs w:val="22"/>
        </w:rPr>
        <w:t xml:space="preserve"> existente, limpeza do interior do canal e aplicação de nova junta de dilatação. </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A aplicação de juntas em muretas de proteção consiste na execução das juntas no encontro da mureta de proteção em concreto com a gola do canal, como também a cada 10 metros entre as faces da mureta.</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O material a utilizar, será um composto adesivo e resistente que, deverá selar as juntas dos revestimentos de concreto e impedir a passagem de água nos ciclos de contração e dilatação.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Sua consistência deve ser tal, que possa ser facilmente colocado a qualquer temperatura, entre 4 (quatro) e 50 (</w:t>
      </w:r>
      <w:proofErr w:type="spellStart"/>
      <w:r w:rsidRPr="004476FA">
        <w:rPr>
          <w:rFonts w:ascii="Times New Roman" w:hAnsi="Times New Roman"/>
          <w:sz w:val="22"/>
          <w:szCs w:val="22"/>
        </w:rPr>
        <w:t>cinqüenta</w:t>
      </w:r>
      <w:proofErr w:type="spellEnd"/>
      <w:r w:rsidRPr="004476FA">
        <w:rPr>
          <w:rFonts w:ascii="Times New Roman" w:hAnsi="Times New Roman"/>
          <w:sz w:val="22"/>
          <w:szCs w:val="22"/>
        </w:rPr>
        <w:t>) graus centígrados, seja com pistola ou colher, sem necessidade de solventes adicionais ou adulterantes; depois de ser aplicado o material não deverá escorrer, devendo ainda preencher as especificações de cada projeto e provas de laboratório quanto à aderência, viscosidade, penetração e envelhecimento.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A contratada deverá, preliminarmente ao preenchimento das ranhuras, eliminar a umidade, bem como deixar as juntas completamente livres de materiais soltos e/ou estranhos.</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lastRenderedPageBreak/>
        <w:t>A aplicação do produto autorizado será feita depois que o concreto dos revestimentos tenha alcançado a resistência indicada e tendo as ranhuras sido executadas de acordo com o indicado no projeto, ou ordens da Fiscalização.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Medição e pagamento:</w:t>
      </w:r>
    </w:p>
    <w:p w:rsidR="00EC7923" w:rsidRPr="004476FA" w:rsidRDefault="00EC7923" w:rsidP="00EC7923">
      <w:pPr>
        <w:pStyle w:val="Pargrafo"/>
        <w:tabs>
          <w:tab w:val="left" w:pos="2238"/>
        </w:tabs>
        <w:spacing w:after="0"/>
        <w:ind w:firstLine="0"/>
        <w:rPr>
          <w:rFonts w:ascii="Times New Roman" w:hAnsi="Times New Roman"/>
          <w:sz w:val="22"/>
          <w:szCs w:val="22"/>
        </w:rPr>
      </w:pPr>
      <w:r w:rsidRPr="004476FA">
        <w:rPr>
          <w:rFonts w:ascii="Times New Roman" w:hAnsi="Times New Roman"/>
          <w:sz w:val="22"/>
          <w:szCs w:val="22"/>
        </w:rPr>
        <w:tab/>
      </w: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A avaliação será efetuada determinando o comprimento de ranhuras em metro linear medido conforme o projeto, efetivamente realizado e aprovado pela Fiscalização.</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t>O pagamento será feito pelo preço unitário correspondente da Planilha de Orçamentação de Obras. Neste preço deverá incluir o fornecimento de todos os materiais necessários, inclusive material de suporte para as juntas se for o caso, transporte, armazenamento, aplicação, mão-de-obra, ferramentas e equipamentos necessários.</w:t>
      </w:r>
    </w:p>
    <w:p w:rsidR="00EC7923" w:rsidRPr="004476FA" w:rsidRDefault="00EC7923" w:rsidP="00EC7923">
      <w:pPr>
        <w:rPr>
          <w:sz w:val="22"/>
          <w:szCs w:val="22"/>
        </w:rPr>
      </w:pPr>
    </w:p>
    <w:p w:rsidR="00EC7923" w:rsidRPr="004476FA" w:rsidRDefault="00EC7923" w:rsidP="00EC7923">
      <w:pPr>
        <w:pStyle w:val="Pargrafo"/>
        <w:spacing w:after="0"/>
        <w:ind w:firstLine="0"/>
        <w:rPr>
          <w:rFonts w:ascii="Times New Roman" w:hAnsi="Times New Roman"/>
          <w:sz w:val="22"/>
          <w:szCs w:val="22"/>
        </w:rPr>
      </w:pPr>
      <w:proofErr w:type="spellStart"/>
      <w:r w:rsidRPr="004476FA">
        <w:rPr>
          <w:rFonts w:ascii="Times New Roman" w:hAnsi="Times New Roman"/>
          <w:sz w:val="22"/>
          <w:szCs w:val="22"/>
          <w:u w:val="single"/>
        </w:rPr>
        <w:t>Ensecadeiras</w:t>
      </w:r>
      <w:proofErr w:type="spellEnd"/>
      <w:r w:rsidRPr="004476FA">
        <w:rPr>
          <w:rFonts w:ascii="Times New Roman" w:hAnsi="Times New Roman"/>
          <w:sz w:val="22"/>
          <w:szCs w:val="22"/>
        </w:rPr>
        <w:t>:</w:t>
      </w:r>
    </w:p>
    <w:p w:rsidR="00EC7923" w:rsidRPr="004476FA" w:rsidRDefault="00EC7923" w:rsidP="00EC7923">
      <w:pPr>
        <w:pStyle w:val="Pargrafo"/>
        <w:spacing w:after="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Definição do Serviço: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Entende-se por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os serviços a serem executados pela contratada compreendendo o fornecimento e a instalação destes dispositivos de retenção, que têm por objetivo impedir a entrada de água nos locais onde serão executados os serviços.</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Incluem-se, nesses serviços, o fornecimento, transporte e instalação.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Descrição do Método Construtivo: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 xml:space="preserve">As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xml:space="preserve"> consideradas nesta especificação terão seu fornecimento, transporte e instalação, sob a responsabilidade da contratada.</w:t>
      </w:r>
      <w:r w:rsidR="000C518B" w:rsidRPr="004476FA">
        <w:rPr>
          <w:rFonts w:ascii="Times New Roman" w:hAnsi="Times New Roman"/>
          <w:sz w:val="22"/>
          <w:szCs w:val="22"/>
        </w:rPr>
        <w:t xml:space="preserve"> </w:t>
      </w:r>
      <w:r w:rsidRPr="004476FA">
        <w:rPr>
          <w:rFonts w:ascii="Times New Roman" w:hAnsi="Times New Roman"/>
          <w:sz w:val="22"/>
          <w:szCs w:val="22"/>
        </w:rPr>
        <w:t>São as mesmas compostas por sacos de nylon preenchidos com areia e costurados e núcleo de argila de forma, constituindo uma estrutura resistente à força da água.</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 xml:space="preserve">Após a execução das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a água deverá ser bombeada de forma que a região ensecada esteja completamente seca para permitir a realização dos trabalhos.</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Caso se comprove a existência de defeitos de qualquer ordem, caberá à contratada, sob suas próprias expensas, o reparo devido, que deverá ter seu método de execução aprovado pela Fiscalização.</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 xml:space="preserve">A Empreiteira deverá apresentar à prévia aprovação da Fiscalização, antes do início dos serviços, o projeto de detalhamento das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xml:space="preserve"> aqui consideradas, constando de desenhos execução, especificações de materiais e instruções de montagem e desmontagem.</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pStyle w:val="Pargrafo"/>
        <w:spacing w:after="0"/>
        <w:ind w:firstLine="0"/>
        <w:rPr>
          <w:rFonts w:ascii="Times New Roman" w:hAnsi="Times New Roman"/>
          <w:sz w:val="22"/>
          <w:szCs w:val="22"/>
        </w:rPr>
      </w:pPr>
      <w:r w:rsidRPr="004476FA">
        <w:rPr>
          <w:rFonts w:ascii="Times New Roman" w:hAnsi="Times New Roman"/>
          <w:sz w:val="22"/>
          <w:szCs w:val="22"/>
        </w:rPr>
        <w:t xml:space="preserve">Para efeito de quantificação, os serviços de fornecimento e instalação das </w:t>
      </w:r>
      <w:proofErr w:type="spellStart"/>
      <w:r w:rsidRPr="004476FA">
        <w:rPr>
          <w:rFonts w:ascii="Times New Roman" w:hAnsi="Times New Roman"/>
          <w:sz w:val="22"/>
          <w:szCs w:val="22"/>
        </w:rPr>
        <w:t>ensecadeiras</w:t>
      </w:r>
      <w:proofErr w:type="spellEnd"/>
      <w:r w:rsidRPr="004476FA">
        <w:rPr>
          <w:rFonts w:ascii="Times New Roman" w:hAnsi="Times New Roman"/>
          <w:sz w:val="22"/>
          <w:szCs w:val="22"/>
        </w:rPr>
        <w:t>, descritos na presente especificação, serão medidos através da unidade.</w:t>
      </w:r>
      <w:r w:rsidR="00BC63E0">
        <w:rPr>
          <w:rFonts w:ascii="Times New Roman" w:hAnsi="Times New Roman"/>
          <w:sz w:val="22"/>
          <w:szCs w:val="22"/>
        </w:rPr>
        <w:t xml:space="preserve"> </w:t>
      </w:r>
      <w:r w:rsidRPr="004476FA">
        <w:rPr>
          <w:rFonts w:ascii="Times New Roman" w:hAnsi="Times New Roman"/>
          <w:sz w:val="22"/>
          <w:szCs w:val="22"/>
        </w:rPr>
        <w:t xml:space="preserve">O pagamento deste serviço não será efetuado em separado, devendo os custos estarem incluídos </w:t>
      </w:r>
      <w:proofErr w:type="gramStart"/>
      <w:r w:rsidRPr="004476FA">
        <w:rPr>
          <w:rFonts w:ascii="Times New Roman" w:hAnsi="Times New Roman"/>
          <w:sz w:val="22"/>
          <w:szCs w:val="22"/>
        </w:rPr>
        <w:t>no extensão</w:t>
      </w:r>
      <w:proofErr w:type="gramEnd"/>
      <w:r w:rsidRPr="004476FA">
        <w:rPr>
          <w:rFonts w:ascii="Times New Roman" w:hAnsi="Times New Roman"/>
          <w:sz w:val="22"/>
          <w:szCs w:val="22"/>
        </w:rPr>
        <w:t xml:space="preserve"> de juntas e realizar.</w:t>
      </w:r>
    </w:p>
    <w:p w:rsidR="00EC7923" w:rsidRPr="004476FA" w:rsidRDefault="00EC7923" w:rsidP="00EC7923">
      <w:pPr>
        <w:pStyle w:val="Pargrafo"/>
        <w:spacing w:after="0"/>
        <w:ind w:firstLine="0"/>
        <w:rPr>
          <w:rFonts w:ascii="Times New Roman" w:hAnsi="Times New Roman"/>
          <w:sz w:val="22"/>
          <w:szCs w:val="22"/>
        </w:rPr>
      </w:pPr>
    </w:p>
    <w:p w:rsidR="00EC7923" w:rsidRPr="004476FA" w:rsidRDefault="00EC7923" w:rsidP="00EC7923">
      <w:pPr>
        <w:rPr>
          <w:b/>
          <w:bCs/>
          <w:sz w:val="22"/>
          <w:szCs w:val="22"/>
        </w:rPr>
      </w:pPr>
      <w:r w:rsidRPr="004476FA">
        <w:rPr>
          <w:b/>
          <w:bCs/>
          <w:sz w:val="22"/>
          <w:szCs w:val="22"/>
        </w:rPr>
        <w:t>Substituição ou execução de placas de concreto:</w:t>
      </w:r>
    </w:p>
    <w:p w:rsidR="00EC7923" w:rsidRPr="004476FA" w:rsidRDefault="00EC7923" w:rsidP="00EC7923">
      <w:pPr>
        <w:rPr>
          <w:sz w:val="22"/>
          <w:szCs w:val="22"/>
        </w:rPr>
      </w:pPr>
    </w:p>
    <w:p w:rsidR="00EC7923" w:rsidRPr="004476FA" w:rsidRDefault="00EC7923" w:rsidP="00EC7923">
      <w:pPr>
        <w:rPr>
          <w:b/>
          <w:sz w:val="22"/>
          <w:szCs w:val="22"/>
        </w:rPr>
      </w:pPr>
      <w:r w:rsidRPr="004476FA">
        <w:rPr>
          <w:b/>
          <w:sz w:val="22"/>
          <w:szCs w:val="22"/>
        </w:rPr>
        <w:t>Remoção de placa de concreto existente, recomposição do maciço de terra e execução de placa de concreto espessura 5 cm</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t>O serviço consiste na remoção de placas de concreto efetivamente danificadas ou sem o devido apoio no maciço argiloso. A determinação da área de placa de concreto a ser retirada será indicada pela fiscalização, devendo a contratada providenciar imediatamente a substituição.</w:t>
      </w:r>
      <w:r w:rsidR="00491DEE">
        <w:rPr>
          <w:sz w:val="22"/>
          <w:szCs w:val="22"/>
        </w:rPr>
        <w:t xml:space="preserve"> </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lastRenderedPageBreak/>
        <w:t>O maciço de terra saturado com água deverá ser totalmente substituído por outro seco e na umidade adequada para a compactação. O novo material argiloso deverá ser importado de região próxima e deverá estar isento de matéria orgânica e demais materiais que possam prejudicar a compactação.</w:t>
      </w:r>
    </w:p>
    <w:p w:rsidR="00EC7923" w:rsidRPr="004476FA" w:rsidRDefault="00EC7923" w:rsidP="00EC7923">
      <w:pPr>
        <w:rPr>
          <w:sz w:val="22"/>
          <w:szCs w:val="22"/>
        </w:rPr>
      </w:pPr>
    </w:p>
    <w:p w:rsidR="00EC7923" w:rsidRPr="004476FA" w:rsidRDefault="00EC7923" w:rsidP="00EC7923">
      <w:pPr>
        <w:rPr>
          <w:sz w:val="22"/>
          <w:szCs w:val="22"/>
        </w:rPr>
      </w:pPr>
      <w:r w:rsidRPr="004476FA">
        <w:rPr>
          <w:sz w:val="22"/>
          <w:szCs w:val="22"/>
        </w:rPr>
        <w:t xml:space="preserve">O concreto deverá ser executado na resistência de </w:t>
      </w:r>
      <w:proofErr w:type="spellStart"/>
      <w:r w:rsidRPr="004476FA">
        <w:rPr>
          <w:sz w:val="22"/>
          <w:szCs w:val="22"/>
        </w:rPr>
        <w:t>fck</w:t>
      </w:r>
      <w:proofErr w:type="spellEnd"/>
      <w:r w:rsidRPr="004476FA">
        <w:rPr>
          <w:sz w:val="22"/>
          <w:szCs w:val="22"/>
        </w:rPr>
        <w:t xml:space="preserve"> = 15 Mpa, devendo a contratada tomar os cuidados para a perfeita execução seguindo a norma brasileira.</w:t>
      </w:r>
    </w:p>
    <w:p w:rsidR="007A4FD5" w:rsidRDefault="007A4FD5">
      <w:pPr>
        <w:rPr>
          <w:b/>
          <w:sz w:val="22"/>
          <w:szCs w:val="22"/>
        </w:rPr>
      </w:pPr>
    </w:p>
    <w:p w:rsidR="00CF7D80" w:rsidRDefault="00CF7D80">
      <w:pPr>
        <w:rPr>
          <w:sz w:val="22"/>
          <w:szCs w:val="22"/>
        </w:rPr>
      </w:pPr>
    </w:p>
    <w:p w:rsidR="00104A13" w:rsidRPr="000F743D" w:rsidRDefault="00104A13" w:rsidP="005B7639">
      <w:pPr>
        <w:pStyle w:val="TextosemFormatao"/>
        <w:shd w:val="clear" w:color="auto" w:fill="D9D9D9" w:themeFill="background1" w:themeFillShade="D9"/>
        <w:rPr>
          <w:rFonts w:ascii="Times New Roman" w:hAnsi="Times New Roman"/>
          <w:b/>
          <w:sz w:val="22"/>
          <w:szCs w:val="22"/>
          <w:u w:val="single"/>
        </w:rPr>
      </w:pPr>
      <w:r w:rsidRPr="000F743D">
        <w:rPr>
          <w:rFonts w:ascii="Times New Roman" w:hAnsi="Times New Roman"/>
          <w:b/>
          <w:sz w:val="22"/>
          <w:szCs w:val="22"/>
          <w:u w:val="single"/>
        </w:rPr>
        <w:t>ROÇAGEM DE VEGETAÇÃO EM CANAIS E ESTRADAS DE OPERAÇÃO E MANUTENÇÃO:</w:t>
      </w:r>
    </w:p>
    <w:p w:rsidR="00104A13" w:rsidRPr="000F743D" w:rsidRDefault="00104A13" w:rsidP="00104A13">
      <w:pPr>
        <w:pStyle w:val="TextosemFormatao"/>
        <w:rPr>
          <w:rFonts w:ascii="Times New Roman" w:hAnsi="Times New Roman"/>
          <w:color w:val="0000FF"/>
          <w:sz w:val="22"/>
          <w:szCs w:val="22"/>
        </w:rPr>
      </w:pPr>
    </w:p>
    <w:p w:rsidR="00104A13" w:rsidRPr="000F743D" w:rsidRDefault="00104A13" w:rsidP="00104A13">
      <w:pPr>
        <w:ind w:left="1134" w:right="-6" w:hanging="1134"/>
        <w:rPr>
          <w:sz w:val="22"/>
          <w:szCs w:val="22"/>
        </w:rPr>
      </w:pPr>
      <w:r w:rsidRPr="000F743D">
        <w:rPr>
          <w:sz w:val="22"/>
          <w:szCs w:val="22"/>
        </w:rPr>
        <w:t>1- SERVIÇOS:</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Entende-se por “ROÇAGEM DE VEGETAÇÃO”, a roçada de toda e qualquer vegetação existente ao lado dos canais.</w:t>
      </w:r>
    </w:p>
    <w:p w:rsidR="00104A13" w:rsidRPr="000F743D" w:rsidRDefault="00104A13" w:rsidP="00104A13">
      <w:pPr>
        <w:ind w:right="-6"/>
        <w:rPr>
          <w:sz w:val="22"/>
          <w:szCs w:val="22"/>
        </w:rPr>
      </w:pPr>
    </w:p>
    <w:p w:rsidR="00104A13" w:rsidRDefault="00104A13" w:rsidP="00104A13">
      <w:pPr>
        <w:ind w:right="-6"/>
        <w:rPr>
          <w:sz w:val="22"/>
          <w:szCs w:val="22"/>
        </w:rPr>
      </w:pPr>
      <w:r w:rsidRPr="000F743D">
        <w:rPr>
          <w:sz w:val="22"/>
          <w:szCs w:val="22"/>
        </w:rPr>
        <w:t>A roçagem deverá ser realizada basicamente de forma mecânica com utilização de tratores agrícolas com roçadeiras e complementada por roçagem manual ou roçagem com a utilização de roçadeiras à gasolina, onde a roçadeira mecânica não tiver acesso. Não poderá ser utilizado roçadeiras mecânicas do tipo arrasto.</w:t>
      </w:r>
    </w:p>
    <w:p w:rsidR="00104A13" w:rsidRDefault="00104A13" w:rsidP="00104A13">
      <w:pPr>
        <w:ind w:right="-6"/>
        <w:rPr>
          <w:sz w:val="22"/>
          <w:szCs w:val="22"/>
        </w:rPr>
      </w:pPr>
    </w:p>
    <w:p w:rsidR="00104A13" w:rsidRPr="00880EA3" w:rsidRDefault="00104A13" w:rsidP="00104A13">
      <w:pPr>
        <w:ind w:right="-6"/>
        <w:rPr>
          <w:sz w:val="22"/>
          <w:szCs w:val="22"/>
          <w:u w:val="single"/>
        </w:rPr>
      </w:pPr>
      <w:r w:rsidRPr="00880EA3">
        <w:rPr>
          <w:sz w:val="22"/>
          <w:szCs w:val="22"/>
          <w:u w:val="single"/>
        </w:rPr>
        <w:t xml:space="preserve">O implemento de roçagem (roçadeira) que fica acoplada ao trator de pneus deverá ser, </w:t>
      </w:r>
      <w:r w:rsidRPr="00880EA3">
        <w:rPr>
          <w:b/>
          <w:sz w:val="22"/>
          <w:szCs w:val="22"/>
          <w:u w:val="single"/>
        </w:rPr>
        <w:t>necessariamente</w:t>
      </w:r>
      <w:r w:rsidRPr="00880EA3">
        <w:rPr>
          <w:sz w:val="22"/>
          <w:szCs w:val="22"/>
          <w:u w:val="single"/>
        </w:rPr>
        <w:t xml:space="preserve">, </w:t>
      </w:r>
      <w:r w:rsidRPr="00880EA3">
        <w:rPr>
          <w:b/>
          <w:sz w:val="22"/>
          <w:szCs w:val="22"/>
          <w:u w:val="single"/>
        </w:rPr>
        <w:t>ROÇADEIRA DE CORTE DUPLO</w:t>
      </w:r>
      <w:r w:rsidRPr="00880EA3">
        <w:rPr>
          <w:sz w:val="22"/>
          <w:szCs w:val="22"/>
          <w:u w:val="single"/>
        </w:rPr>
        <w:t xml:space="preserve">, </w:t>
      </w:r>
      <w:proofErr w:type="gramStart"/>
      <w:r w:rsidRPr="00880EA3">
        <w:rPr>
          <w:sz w:val="22"/>
          <w:szCs w:val="22"/>
          <w:u w:val="single"/>
        </w:rPr>
        <w:t>ou seja</w:t>
      </w:r>
      <w:proofErr w:type="gramEnd"/>
      <w:r w:rsidRPr="00880EA3">
        <w:rPr>
          <w:sz w:val="22"/>
          <w:szCs w:val="22"/>
          <w:u w:val="single"/>
        </w:rPr>
        <w:t xml:space="preserve"> roçadeira equipada com duas facas de corte. </w:t>
      </w:r>
    </w:p>
    <w:p w:rsidR="00104A13"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As estradas de operação são aquelas localizadas paralelamente aos canais e às tubulações enterradas gravitarias ou pressurizadas, podendo estar a 01 (um) metro ou a uma distância superior a 01 (um) metro, não excedendo a 20 metros da gola do canal.</w:t>
      </w:r>
    </w:p>
    <w:p w:rsidR="00104A13" w:rsidRDefault="00104A13" w:rsidP="00104A13">
      <w:pPr>
        <w:rPr>
          <w:sz w:val="24"/>
          <w:szCs w:val="24"/>
        </w:rPr>
      </w:pPr>
    </w:p>
    <w:p w:rsidR="00104A13" w:rsidRDefault="00104A13" w:rsidP="00104A13">
      <w:pPr>
        <w:pStyle w:val="Corpodetexto"/>
        <w:ind w:right="-6"/>
        <w:rPr>
          <w:sz w:val="22"/>
          <w:szCs w:val="22"/>
        </w:rPr>
      </w:pPr>
      <w:r>
        <w:rPr>
          <w:sz w:val="22"/>
          <w:szCs w:val="22"/>
        </w:rPr>
        <w:t xml:space="preserve">A inclinação mínima de roçagem é de 90 graus, conforme ilustrado na figura abaixo, sendo necessário para que um caminhão de carga alta não arraste na vegetação. Não será necessário a retirada completa de grandes árvores e sim apenas uma </w:t>
      </w:r>
      <w:proofErr w:type="spellStart"/>
      <w:r>
        <w:rPr>
          <w:sz w:val="22"/>
          <w:szCs w:val="22"/>
        </w:rPr>
        <w:t>desgalhamento</w:t>
      </w:r>
      <w:proofErr w:type="spellEnd"/>
      <w:r>
        <w:rPr>
          <w:sz w:val="22"/>
          <w:szCs w:val="22"/>
        </w:rPr>
        <w:t>, visando permitir tráfego de carga alta.</w:t>
      </w:r>
    </w:p>
    <w:p w:rsidR="00104A13" w:rsidRDefault="00104A13" w:rsidP="00104A13">
      <w:pPr>
        <w:pStyle w:val="Corpodetexto"/>
        <w:ind w:right="-6"/>
        <w:rPr>
          <w:sz w:val="22"/>
          <w:szCs w:val="22"/>
        </w:rPr>
      </w:pPr>
    </w:p>
    <w:p w:rsidR="00104A13" w:rsidRDefault="00104A13" w:rsidP="00104A13">
      <w:pPr>
        <w:pStyle w:val="Corpodetexto"/>
        <w:ind w:right="-6"/>
        <w:rPr>
          <w:sz w:val="22"/>
          <w:szCs w:val="22"/>
        </w:rPr>
      </w:pPr>
      <w:r w:rsidRPr="0028455F">
        <w:rPr>
          <w:noProof/>
        </w:rPr>
        <w:drawing>
          <wp:inline distT="0" distB="0" distL="0" distR="0" wp14:anchorId="758CE7BC" wp14:editId="39A30A76">
            <wp:extent cx="5186476" cy="1919027"/>
            <wp:effectExtent l="0" t="0" r="0" b="508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04939" cy="1925858"/>
                    </a:xfrm>
                    <a:prstGeom prst="rect">
                      <a:avLst/>
                    </a:prstGeom>
                    <a:noFill/>
                    <a:ln>
                      <a:noFill/>
                    </a:ln>
                  </pic:spPr>
                </pic:pic>
              </a:graphicData>
            </a:graphic>
          </wp:inline>
        </w:drawing>
      </w:r>
    </w:p>
    <w:p w:rsidR="00104A13" w:rsidRDefault="00104A13" w:rsidP="00104A13">
      <w:pPr>
        <w:pStyle w:val="Corpodetexto"/>
        <w:ind w:right="-6"/>
        <w:rPr>
          <w:sz w:val="22"/>
          <w:szCs w:val="22"/>
        </w:rPr>
      </w:pPr>
    </w:p>
    <w:p w:rsidR="00104A13" w:rsidRDefault="00104A13" w:rsidP="00104A13">
      <w:pPr>
        <w:ind w:right="-6"/>
        <w:rPr>
          <w:sz w:val="22"/>
          <w:szCs w:val="22"/>
        </w:rPr>
      </w:pPr>
      <w:r w:rsidRPr="00C365DB">
        <w:rPr>
          <w:sz w:val="22"/>
          <w:szCs w:val="22"/>
        </w:rPr>
        <w:t xml:space="preserve">A roçagem deverá ser em toda a faixa de domínio dos canais, cuja largura é de no máximo </w:t>
      </w:r>
      <w:r>
        <w:rPr>
          <w:sz w:val="22"/>
          <w:szCs w:val="22"/>
        </w:rPr>
        <w:t>3</w:t>
      </w:r>
      <w:r w:rsidRPr="00C365DB">
        <w:rPr>
          <w:sz w:val="22"/>
          <w:szCs w:val="22"/>
        </w:rPr>
        <w:t xml:space="preserve"> (</w:t>
      </w:r>
      <w:r>
        <w:rPr>
          <w:sz w:val="22"/>
          <w:szCs w:val="22"/>
        </w:rPr>
        <w:t>três</w:t>
      </w:r>
      <w:r w:rsidRPr="00C365DB">
        <w:rPr>
          <w:sz w:val="22"/>
          <w:szCs w:val="22"/>
        </w:rPr>
        <w:t xml:space="preserve">) metros para o lado onde houver estrada e </w:t>
      </w:r>
      <w:r>
        <w:rPr>
          <w:sz w:val="22"/>
          <w:szCs w:val="22"/>
        </w:rPr>
        <w:t>3 (três) metros</w:t>
      </w:r>
      <w:r w:rsidRPr="00C365DB">
        <w:rPr>
          <w:sz w:val="22"/>
          <w:szCs w:val="22"/>
        </w:rPr>
        <w:t xml:space="preserve"> para o lado onde não houver estrada, medida sempre a partir da gola do canal.</w:t>
      </w:r>
    </w:p>
    <w:p w:rsidR="00104A13" w:rsidRDefault="00104A13" w:rsidP="00104A13">
      <w:pPr>
        <w:ind w:right="-6"/>
        <w:rPr>
          <w:sz w:val="22"/>
          <w:szCs w:val="22"/>
        </w:rPr>
      </w:pPr>
    </w:p>
    <w:p w:rsidR="00104A13" w:rsidRPr="00C365DB" w:rsidRDefault="00104A13" w:rsidP="00104A13">
      <w:pPr>
        <w:ind w:right="-6"/>
        <w:rPr>
          <w:sz w:val="22"/>
          <w:szCs w:val="22"/>
        </w:rPr>
      </w:pPr>
      <w:r>
        <w:rPr>
          <w:sz w:val="22"/>
          <w:szCs w:val="22"/>
        </w:rPr>
        <w:t>No lado onde não houver estrada, será admitido uma largura inferior desde que não seja possível a execução através de cercas ou edificações diversas. Em regra, a largura deverá ser de 3 metros sempre. Onde o trator agrícola puder entrar, a roçagem deverá ser através de roçadeira corte duplo acoplada no trator.</w:t>
      </w:r>
    </w:p>
    <w:p w:rsidR="00104A13" w:rsidRDefault="00104A13" w:rsidP="00104A13">
      <w:pPr>
        <w:pStyle w:val="Corpodetexto"/>
        <w:ind w:right="-6"/>
        <w:rPr>
          <w:sz w:val="22"/>
          <w:szCs w:val="22"/>
        </w:rPr>
      </w:pPr>
    </w:p>
    <w:p w:rsidR="00104A13" w:rsidRPr="00C365DB" w:rsidRDefault="00104A13" w:rsidP="00104A13">
      <w:pPr>
        <w:ind w:right="-6"/>
        <w:rPr>
          <w:sz w:val="22"/>
          <w:szCs w:val="22"/>
        </w:rPr>
      </w:pPr>
      <w:r>
        <w:rPr>
          <w:sz w:val="22"/>
          <w:szCs w:val="22"/>
        </w:rPr>
        <w:t>No caso dos canais CP-1, CP-2 e canais da Gleba D, a</w:t>
      </w:r>
      <w:r w:rsidRPr="00C365DB">
        <w:rPr>
          <w:sz w:val="22"/>
          <w:szCs w:val="22"/>
        </w:rPr>
        <w:t xml:space="preserve"> roçagem deverá ser em toda a faixa de domínio dos canais</w:t>
      </w:r>
      <w:r>
        <w:rPr>
          <w:sz w:val="22"/>
          <w:szCs w:val="22"/>
        </w:rPr>
        <w:t xml:space="preserve"> e estradas de operação e manutenção</w:t>
      </w:r>
      <w:r w:rsidRPr="00C365DB">
        <w:rPr>
          <w:sz w:val="22"/>
          <w:szCs w:val="22"/>
        </w:rPr>
        <w:t xml:space="preserve">, cuja largura é de </w:t>
      </w:r>
      <w:r>
        <w:rPr>
          <w:sz w:val="22"/>
          <w:szCs w:val="22"/>
        </w:rPr>
        <w:t>até 2 (dois) metros do bordo externo da estrada</w:t>
      </w:r>
      <w:r w:rsidRPr="00C365DB">
        <w:rPr>
          <w:sz w:val="22"/>
          <w:szCs w:val="22"/>
        </w:rPr>
        <w:t xml:space="preserve"> e </w:t>
      </w:r>
      <w:r>
        <w:rPr>
          <w:sz w:val="22"/>
          <w:szCs w:val="22"/>
        </w:rPr>
        <w:t>2 (dois) metros</w:t>
      </w:r>
      <w:r w:rsidRPr="00C365DB">
        <w:rPr>
          <w:sz w:val="22"/>
          <w:szCs w:val="22"/>
        </w:rPr>
        <w:t xml:space="preserve"> para o lado onde não houver estrada, medida sempre a partir da gola do canal.</w:t>
      </w:r>
    </w:p>
    <w:p w:rsidR="00104A13" w:rsidRDefault="00104A13" w:rsidP="00104A13">
      <w:pPr>
        <w:pStyle w:val="Corpodetexto"/>
        <w:ind w:right="-6"/>
        <w:rPr>
          <w:sz w:val="22"/>
          <w:szCs w:val="22"/>
        </w:rPr>
      </w:pPr>
    </w:p>
    <w:p w:rsidR="00104A13" w:rsidRDefault="00104A13" w:rsidP="00104A13">
      <w:pPr>
        <w:pStyle w:val="Corpodetexto"/>
        <w:ind w:right="-6"/>
        <w:rPr>
          <w:sz w:val="22"/>
          <w:szCs w:val="22"/>
          <w:u w:val="single"/>
        </w:rPr>
      </w:pPr>
      <w:r>
        <w:rPr>
          <w:sz w:val="22"/>
          <w:szCs w:val="22"/>
          <w:u w:val="single"/>
        </w:rPr>
        <w:t xml:space="preserve">Para os </w:t>
      </w:r>
      <w:r w:rsidRPr="00AD0C40">
        <w:rPr>
          <w:sz w:val="22"/>
          <w:szCs w:val="22"/>
          <w:u w:val="single"/>
        </w:rPr>
        <w:t xml:space="preserve">canais CP-1, CP-2, a CONTRATADA deverá aplicar </w:t>
      </w:r>
      <w:r>
        <w:rPr>
          <w:sz w:val="22"/>
          <w:szCs w:val="22"/>
          <w:u w:val="single"/>
        </w:rPr>
        <w:t xml:space="preserve">manualmente </w:t>
      </w:r>
      <w:r w:rsidRPr="00AD0C40">
        <w:rPr>
          <w:sz w:val="22"/>
          <w:szCs w:val="22"/>
          <w:u w:val="single"/>
        </w:rPr>
        <w:t>herbicida TORDON</w:t>
      </w:r>
      <w:r>
        <w:rPr>
          <w:sz w:val="22"/>
          <w:szCs w:val="22"/>
          <w:u w:val="single"/>
        </w:rPr>
        <w:t xml:space="preserve">, </w:t>
      </w:r>
      <w:r w:rsidRPr="00AD0C40">
        <w:rPr>
          <w:sz w:val="22"/>
          <w:szCs w:val="22"/>
          <w:u w:val="single"/>
        </w:rPr>
        <w:t>fornecido pelo DIJ</w:t>
      </w:r>
      <w:r>
        <w:rPr>
          <w:sz w:val="22"/>
          <w:szCs w:val="22"/>
          <w:u w:val="single"/>
        </w:rPr>
        <w:t>,</w:t>
      </w:r>
      <w:r w:rsidRPr="00AD0C40">
        <w:rPr>
          <w:sz w:val="22"/>
          <w:szCs w:val="22"/>
          <w:u w:val="single"/>
        </w:rPr>
        <w:t xml:space="preserve"> nas vegetações arbustivas que se localizam próximo às golas dos canais. A aplicação </w:t>
      </w:r>
      <w:r>
        <w:rPr>
          <w:sz w:val="22"/>
          <w:szCs w:val="22"/>
          <w:u w:val="single"/>
        </w:rPr>
        <w:t xml:space="preserve">do herbicida será através de pulverizador manual (foto ilustrativa abaixo) e </w:t>
      </w:r>
      <w:r w:rsidRPr="00AD0C40">
        <w:rPr>
          <w:sz w:val="22"/>
          <w:szCs w:val="22"/>
          <w:u w:val="single"/>
        </w:rPr>
        <w:t xml:space="preserve">deverá ser em seguida da roçada </w:t>
      </w:r>
      <w:r>
        <w:rPr>
          <w:sz w:val="22"/>
          <w:szCs w:val="22"/>
          <w:u w:val="single"/>
        </w:rPr>
        <w:t xml:space="preserve">manual </w:t>
      </w:r>
      <w:r w:rsidRPr="00AD0C40">
        <w:rPr>
          <w:sz w:val="22"/>
          <w:szCs w:val="22"/>
          <w:u w:val="single"/>
        </w:rPr>
        <w:t>de forma a dar eficiência ao herbicida. A CONTRATADA deverá informar ao DIJ o dia exato da aplicação do herbicida. O pessoal deverá ser treinado e equipado com EPI pela CONTRATADA visando atender às normas vigentes.</w:t>
      </w:r>
      <w:r>
        <w:rPr>
          <w:sz w:val="22"/>
          <w:szCs w:val="22"/>
          <w:u w:val="single"/>
        </w:rPr>
        <w:t xml:space="preserve"> O arbusto deverá ser cortado manualmente e cortado toda a cabeça do caule da vegetação e em seguida aplicado o herbicida.</w:t>
      </w:r>
    </w:p>
    <w:p w:rsidR="00104A13" w:rsidRDefault="00104A13" w:rsidP="00104A13">
      <w:pPr>
        <w:pStyle w:val="Corpodetexto"/>
        <w:ind w:right="-6"/>
        <w:rPr>
          <w:sz w:val="22"/>
          <w:szCs w:val="22"/>
          <w:u w:val="single"/>
        </w:rPr>
      </w:pPr>
      <w:r>
        <w:rPr>
          <w:sz w:val="22"/>
          <w:szCs w:val="22"/>
          <w:u w:val="single"/>
        </w:rPr>
        <w:t>OBS: O HERBICIDA DEVERÁ SER APLICADO LOGO APÓS O CORTE.</w:t>
      </w:r>
    </w:p>
    <w:p w:rsidR="00104A13" w:rsidRDefault="00104A13" w:rsidP="00104A13">
      <w:pPr>
        <w:pStyle w:val="Corpodetexto"/>
        <w:ind w:right="-6"/>
        <w:rPr>
          <w:sz w:val="22"/>
          <w:szCs w:val="22"/>
          <w:u w:val="single"/>
        </w:rPr>
      </w:pPr>
    </w:p>
    <w:tbl>
      <w:tblPr>
        <w:tblW w:w="0" w:type="auto"/>
        <w:jc w:val="center"/>
        <w:tblLook w:val="04A0" w:firstRow="1" w:lastRow="0" w:firstColumn="1" w:lastColumn="0" w:noHBand="0" w:noVBand="1"/>
      </w:tblPr>
      <w:tblGrid>
        <w:gridCol w:w="4219"/>
      </w:tblGrid>
      <w:tr w:rsidR="00104A13" w:rsidTr="00177D5E">
        <w:trPr>
          <w:jc w:val="center"/>
        </w:trPr>
        <w:tc>
          <w:tcPr>
            <w:tcW w:w="4219" w:type="dxa"/>
          </w:tcPr>
          <w:p w:rsidR="00104A13" w:rsidRDefault="00104A13" w:rsidP="00177D5E">
            <w:pPr>
              <w:pStyle w:val="Corpodetexto"/>
              <w:ind w:right="-6"/>
              <w:jc w:val="center"/>
              <w:rPr>
                <w:sz w:val="22"/>
                <w:szCs w:val="22"/>
                <w:u w:val="single"/>
              </w:rPr>
            </w:pPr>
            <w:r w:rsidRPr="003865A1">
              <w:rPr>
                <w:noProof/>
                <w:sz w:val="22"/>
                <w:szCs w:val="22"/>
              </w:rPr>
              <w:drawing>
                <wp:inline distT="0" distB="0" distL="0" distR="0" wp14:anchorId="3ED531C0" wp14:editId="13E26746">
                  <wp:extent cx="1617260" cy="1617260"/>
                  <wp:effectExtent l="0" t="0" r="0" b="0"/>
                  <wp:docPr id="9" name="Imagem 9" descr="C:\Users\USUARIODIJ\Downloads\Pulverizador-Manual-com-Capacidade-de-15-brudden-p-1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UARIODIJ\Downloads\Pulverizador-Manual-com-Capacidade-de-15-brudden-p-15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22805" cy="1622805"/>
                          </a:xfrm>
                          <a:prstGeom prst="rect">
                            <a:avLst/>
                          </a:prstGeom>
                          <a:noFill/>
                          <a:ln>
                            <a:noFill/>
                          </a:ln>
                        </pic:spPr>
                      </pic:pic>
                    </a:graphicData>
                  </a:graphic>
                </wp:inline>
              </w:drawing>
            </w:r>
          </w:p>
          <w:p w:rsidR="00104A13" w:rsidRPr="003865A1" w:rsidRDefault="00104A13" w:rsidP="00177D5E">
            <w:pPr>
              <w:pStyle w:val="Corpodetexto"/>
              <w:ind w:right="-6"/>
              <w:rPr>
                <w:sz w:val="22"/>
                <w:szCs w:val="22"/>
              </w:rPr>
            </w:pPr>
            <w:r w:rsidRPr="003865A1">
              <w:rPr>
                <w:sz w:val="22"/>
                <w:szCs w:val="22"/>
              </w:rPr>
              <w:t>Pulverizador manual capacidade 1,5 Litros</w:t>
            </w:r>
          </w:p>
        </w:tc>
      </w:tr>
    </w:tbl>
    <w:p w:rsidR="00104A13" w:rsidRDefault="00104A13" w:rsidP="00104A13">
      <w:pPr>
        <w:pStyle w:val="Corpodetexto"/>
        <w:ind w:right="-6"/>
        <w:rPr>
          <w:sz w:val="22"/>
          <w:szCs w:val="22"/>
          <w:u w:val="single"/>
        </w:rPr>
      </w:pPr>
    </w:p>
    <w:p w:rsidR="00104A13" w:rsidRDefault="00104A13" w:rsidP="00104A13">
      <w:pPr>
        <w:pStyle w:val="Corpodetexto"/>
        <w:ind w:right="-6"/>
        <w:rPr>
          <w:sz w:val="22"/>
          <w:szCs w:val="22"/>
          <w:u w:val="single"/>
        </w:rPr>
      </w:pPr>
      <w:r>
        <w:rPr>
          <w:sz w:val="22"/>
          <w:szCs w:val="22"/>
          <w:u w:val="single"/>
        </w:rPr>
        <w:t>NAS DEMAIS GLEBAS, ONDE OCORRER UMA VEGETAÇÃO ARBUSTIVA JUNTO À GOLA DOS CANAIS E MUITO AGRESSIVA, A CONTRATADA DEVERÁ APLICAR O HERBICIDA TORDON. ESSE ARBUSTO SERÁ INDICADO PELA FISCALIZAÇÃO DO DIJ.</w:t>
      </w:r>
    </w:p>
    <w:p w:rsidR="00104A13" w:rsidRDefault="00104A13" w:rsidP="00104A13">
      <w:pPr>
        <w:pStyle w:val="Corpodetexto"/>
        <w:ind w:right="-6"/>
        <w:rPr>
          <w:sz w:val="22"/>
          <w:szCs w:val="22"/>
          <w:u w:val="single"/>
        </w:rPr>
      </w:pPr>
    </w:p>
    <w:p w:rsidR="00104A13" w:rsidRPr="000F743D" w:rsidRDefault="00104A13" w:rsidP="00104A13">
      <w:pPr>
        <w:pStyle w:val="Corpodetexto"/>
        <w:ind w:right="-6"/>
        <w:rPr>
          <w:sz w:val="22"/>
          <w:szCs w:val="22"/>
        </w:rPr>
      </w:pPr>
      <w:r w:rsidRPr="000F743D">
        <w:rPr>
          <w:sz w:val="22"/>
          <w:szCs w:val="22"/>
        </w:rPr>
        <w:t xml:space="preserve">A altura da vegetação, após roçagem, não poderá ser superior a 20 (vinte) centímetros, </w:t>
      </w:r>
      <w:r w:rsidRPr="000F743D">
        <w:rPr>
          <w:sz w:val="22"/>
          <w:szCs w:val="22"/>
          <w:u w:val="single"/>
        </w:rPr>
        <w:t>não podendo haver toco</w:t>
      </w:r>
      <w:r w:rsidRPr="000F743D">
        <w:rPr>
          <w:sz w:val="22"/>
          <w:szCs w:val="22"/>
        </w:rPr>
        <w:t xml:space="preserve"> a uma distância de 1,5 metros do bordo do canal.</w:t>
      </w:r>
    </w:p>
    <w:p w:rsidR="00104A13" w:rsidRPr="000F743D" w:rsidRDefault="00104A13" w:rsidP="00104A13">
      <w:pPr>
        <w:pStyle w:val="Corpodetexto"/>
        <w:ind w:right="-6"/>
        <w:rPr>
          <w:sz w:val="22"/>
          <w:szCs w:val="22"/>
        </w:rPr>
      </w:pPr>
    </w:p>
    <w:p w:rsidR="00104A13" w:rsidRPr="000F743D" w:rsidRDefault="00104A13" w:rsidP="00104A13">
      <w:pPr>
        <w:pStyle w:val="Corpodetexto"/>
        <w:ind w:right="-6"/>
        <w:rPr>
          <w:sz w:val="22"/>
          <w:szCs w:val="22"/>
        </w:rPr>
      </w:pPr>
      <w:r w:rsidRPr="000F743D">
        <w:rPr>
          <w:sz w:val="22"/>
          <w:szCs w:val="22"/>
        </w:rPr>
        <w:t>Até o limite de 1,5 metros, todo toco de arbusto deverá ser cortado a no máximo 10 cm da superfície do solo e nos tocos rentes ao canal, deverá ser cortado rente ao solo.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 xml:space="preserve">Na retirada dos tocos, caso seja necessário, deverá haver uma escavação manual ao redor do toco até a profundidade mínima de 20 cm para que seja possível o corte do toco com motosserra ou outra ferramenta manual, desde que não danifique a placa de concreto do canal. </w:t>
      </w:r>
      <w:r w:rsidRPr="000F743D">
        <w:rPr>
          <w:sz w:val="22"/>
          <w:szCs w:val="22"/>
          <w:u w:val="single"/>
        </w:rPr>
        <w:t xml:space="preserve">Não será permitido máquinas do tipo </w:t>
      </w:r>
      <w:proofErr w:type="gramStart"/>
      <w:r w:rsidRPr="000F743D">
        <w:rPr>
          <w:sz w:val="22"/>
          <w:szCs w:val="22"/>
          <w:u w:val="single"/>
        </w:rPr>
        <w:t>retro escavadeira</w:t>
      </w:r>
      <w:proofErr w:type="gramEnd"/>
      <w:r w:rsidRPr="000F743D">
        <w:rPr>
          <w:sz w:val="22"/>
          <w:szCs w:val="22"/>
        </w:rPr>
        <w:t>.</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Toda a vegetação resultante da roçagem deverá ser removida da margem do canal e do local e ficará a critério do DIJ a indicação dos locais de depósito, podendo inclusive determinar que, junto aos taludes, a vegetação de pequeno porte seja mantida como proteção dos aterros ou cortes contra erosão.</w:t>
      </w:r>
    </w:p>
    <w:p w:rsidR="00104A13" w:rsidRPr="000F743D" w:rsidRDefault="00104A13" w:rsidP="00104A13">
      <w:pPr>
        <w:ind w:right="-6"/>
        <w:rPr>
          <w:sz w:val="22"/>
          <w:szCs w:val="22"/>
        </w:rPr>
      </w:pPr>
    </w:p>
    <w:p w:rsidR="00104A13" w:rsidRDefault="00104A13" w:rsidP="00104A13">
      <w:pPr>
        <w:ind w:right="-6"/>
        <w:rPr>
          <w:sz w:val="22"/>
          <w:szCs w:val="22"/>
        </w:rPr>
      </w:pPr>
      <w:r w:rsidRPr="000F743D">
        <w:rPr>
          <w:sz w:val="22"/>
          <w:szCs w:val="22"/>
        </w:rPr>
        <w:t xml:space="preserve">Nenhuma vegetação roçada poderá cair dentro dos canais, sujeitando-se a CONTRATADA à penalidade de </w:t>
      </w:r>
      <w:r w:rsidRPr="000F743D">
        <w:rPr>
          <w:sz w:val="22"/>
          <w:szCs w:val="22"/>
          <w:u w:val="single"/>
        </w:rPr>
        <w:t>retirar essa vegetação imediatamente</w:t>
      </w:r>
      <w:r w:rsidRPr="000F743D">
        <w:rPr>
          <w:sz w:val="22"/>
          <w:szCs w:val="22"/>
        </w:rPr>
        <w:t xml:space="preserve"> ou ter a execução dos serviços suspensa.</w:t>
      </w:r>
    </w:p>
    <w:p w:rsidR="00104A13" w:rsidRDefault="00104A13" w:rsidP="00104A13">
      <w:pPr>
        <w:ind w:right="-6"/>
        <w:rPr>
          <w:sz w:val="22"/>
          <w:szCs w:val="22"/>
        </w:rPr>
      </w:pPr>
    </w:p>
    <w:p w:rsidR="00104A13" w:rsidRPr="0052307A" w:rsidRDefault="00104A13" w:rsidP="00104A13">
      <w:pPr>
        <w:ind w:right="-6"/>
        <w:rPr>
          <w:b/>
          <w:sz w:val="22"/>
          <w:szCs w:val="22"/>
          <w:u w:val="single"/>
        </w:rPr>
      </w:pPr>
      <w:r w:rsidRPr="0052307A">
        <w:rPr>
          <w:b/>
          <w:sz w:val="22"/>
          <w:szCs w:val="22"/>
          <w:u w:val="single"/>
        </w:rPr>
        <w:t xml:space="preserve">A CONTRATADA DEVERÁ MANTER NOS LOCAIS DOS SERVIÇOS, PESSOAL ORIENTADO E EQUIPADO PARA EVITAR QUE O RESTO DA ROÇAGEM SEJAM CARREADOS PARA AS COMPORTAS OU TOMADAS PARCELARES. A CONTRATADA </w:t>
      </w:r>
      <w:r>
        <w:rPr>
          <w:b/>
          <w:sz w:val="22"/>
          <w:szCs w:val="22"/>
          <w:u w:val="single"/>
        </w:rPr>
        <w:t xml:space="preserve">DEVERÁ </w:t>
      </w:r>
      <w:r w:rsidRPr="0052307A">
        <w:rPr>
          <w:b/>
          <w:sz w:val="22"/>
          <w:szCs w:val="22"/>
          <w:u w:val="single"/>
        </w:rPr>
        <w:t xml:space="preserve">MANTER PESSOAL ATÉ QUE A INFRAESTRUTURA NÃO CORRA RISCOS DE </w:t>
      </w:r>
      <w:r w:rsidRPr="0052307A">
        <w:rPr>
          <w:b/>
          <w:sz w:val="22"/>
          <w:szCs w:val="22"/>
          <w:u w:val="single"/>
        </w:rPr>
        <w:lastRenderedPageBreak/>
        <w:t>ENTUPIMENTO DA</w:t>
      </w:r>
      <w:r>
        <w:rPr>
          <w:b/>
          <w:sz w:val="22"/>
          <w:szCs w:val="22"/>
          <w:u w:val="single"/>
        </w:rPr>
        <w:t xml:space="preserve">S COMPORTAS E TOMADAS DOS LOTES, </w:t>
      </w:r>
      <w:r w:rsidRPr="0079459A">
        <w:rPr>
          <w:b/>
          <w:sz w:val="22"/>
          <w:szCs w:val="22"/>
          <w:u w:val="single"/>
        </w:rPr>
        <w:t>MESMO QUE TENHA QUE PERMANECER DURANTE A NOITE</w:t>
      </w:r>
      <w:r>
        <w:rPr>
          <w:b/>
          <w:sz w:val="22"/>
          <w:szCs w:val="22"/>
          <w:u w:val="single"/>
        </w:rPr>
        <w:t>.</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Na roçagem vegetação não poderá ser utilizado trator de esteira ou equipamento similar que provoque danos aos canais.</w:t>
      </w:r>
    </w:p>
    <w:p w:rsidR="00104A13" w:rsidRPr="000F743D" w:rsidRDefault="00104A13" w:rsidP="00104A13">
      <w:pPr>
        <w:ind w:right="-6"/>
        <w:rPr>
          <w:sz w:val="22"/>
          <w:szCs w:val="22"/>
        </w:rPr>
      </w:pPr>
    </w:p>
    <w:p w:rsidR="00104A13" w:rsidRPr="00151AEA" w:rsidRDefault="00104A13" w:rsidP="00104A13">
      <w:pPr>
        <w:ind w:right="-6"/>
        <w:rPr>
          <w:sz w:val="22"/>
          <w:szCs w:val="22"/>
          <w:u w:val="single"/>
        </w:rPr>
      </w:pPr>
      <w:r w:rsidRPr="00151AEA">
        <w:rPr>
          <w:sz w:val="22"/>
          <w:szCs w:val="22"/>
          <w:u w:val="single"/>
        </w:rPr>
        <w:t>Est</w:t>
      </w:r>
      <w:r>
        <w:rPr>
          <w:sz w:val="22"/>
          <w:szCs w:val="22"/>
          <w:u w:val="single"/>
        </w:rPr>
        <w:t>á</w:t>
      </w:r>
      <w:r w:rsidRPr="00151AEA">
        <w:rPr>
          <w:sz w:val="22"/>
          <w:szCs w:val="22"/>
          <w:u w:val="single"/>
        </w:rPr>
        <w:t xml:space="preserve"> contemplado nesse serviço de roçagem a retirada manual da vegetação interna do canal localizada na junta de expansão das placas de concreto dos canais.</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A CONTRATADA deverá orientar e exigir de seus empregados que não promovam qualquer tipo de sujeira tanto nas proximidades do canal, quanto dentro do canal, como também um bom comportamento de cordialidade para com os usuários do canal.</w:t>
      </w:r>
    </w:p>
    <w:p w:rsidR="00104A13" w:rsidRPr="000F743D" w:rsidRDefault="00104A13" w:rsidP="00104A13">
      <w:pPr>
        <w:ind w:right="-6"/>
        <w:rPr>
          <w:sz w:val="22"/>
          <w:szCs w:val="22"/>
        </w:rPr>
      </w:pPr>
    </w:p>
    <w:p w:rsidR="00104A13" w:rsidRPr="000F743D" w:rsidRDefault="00104A13" w:rsidP="00104A13">
      <w:pPr>
        <w:pStyle w:val="Textoembloco"/>
        <w:ind w:left="0" w:right="-1"/>
        <w:rPr>
          <w:rFonts w:ascii="Times New Roman" w:hAnsi="Times New Roman"/>
          <w:sz w:val="22"/>
          <w:szCs w:val="22"/>
        </w:rPr>
      </w:pPr>
      <w:r w:rsidRPr="000F743D">
        <w:rPr>
          <w:rFonts w:ascii="Times New Roman" w:hAnsi="Times New Roman"/>
          <w:sz w:val="22"/>
          <w:szCs w:val="22"/>
        </w:rPr>
        <w:t>Todo e qualquer prejuízo causado a terceiros, decorrentes da execução destes serviços, será de única e exclusiva responsabilidade da CONTRATADA, e deverá ser sanado as suas expensas.</w:t>
      </w:r>
    </w:p>
    <w:p w:rsidR="00104A13" w:rsidRPr="000F743D" w:rsidRDefault="00104A13" w:rsidP="00104A13">
      <w:pPr>
        <w:pStyle w:val="Textoembloco"/>
        <w:ind w:left="0" w:right="-1"/>
        <w:rPr>
          <w:rFonts w:ascii="Times New Roman" w:hAnsi="Times New Roman"/>
          <w:sz w:val="22"/>
          <w:szCs w:val="22"/>
        </w:rPr>
      </w:pPr>
    </w:p>
    <w:p w:rsidR="00104A13" w:rsidRPr="000F743D" w:rsidRDefault="00104A13" w:rsidP="00104A13">
      <w:pPr>
        <w:pStyle w:val="Textoembloco"/>
        <w:ind w:left="0" w:right="-1"/>
        <w:rPr>
          <w:rFonts w:ascii="Times New Roman" w:hAnsi="Times New Roman"/>
          <w:sz w:val="22"/>
          <w:szCs w:val="22"/>
        </w:rPr>
      </w:pPr>
      <w:r w:rsidRPr="000F743D">
        <w:rPr>
          <w:rFonts w:ascii="Times New Roman" w:hAnsi="Times New Roman"/>
          <w:sz w:val="22"/>
          <w:szCs w:val="22"/>
        </w:rPr>
        <w:t>Nenhum empregado ou preposto da CONTRATADA poderá tomar banho, lavar qualquer parte do seu corpo, roupas, embalagens, ferramentas ou equipamentos dentro dos canais. Será permitido apenas que se retire com balde ou similar água do canal para lavar qualquer parte do seu corpo ou ferramenta e equipamentos, desde que essa água de lavagem não retorne ao canal.</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Todo o pessoal da CONTRATADA na realização dos trabalhos deverá estar com o Equipamento de Proteção Individual adequado.</w:t>
      </w:r>
    </w:p>
    <w:p w:rsidR="00104A13" w:rsidRPr="000F743D" w:rsidRDefault="00104A13" w:rsidP="00104A13">
      <w:pPr>
        <w:ind w:right="-6"/>
        <w:rPr>
          <w:sz w:val="22"/>
          <w:szCs w:val="22"/>
        </w:rPr>
      </w:pPr>
    </w:p>
    <w:p w:rsidR="00104A13" w:rsidRPr="00151AEA" w:rsidRDefault="00104A13" w:rsidP="00104A13">
      <w:pPr>
        <w:ind w:right="-6"/>
        <w:rPr>
          <w:b/>
          <w:sz w:val="22"/>
          <w:szCs w:val="22"/>
        </w:rPr>
      </w:pPr>
      <w:r w:rsidRPr="00151AEA">
        <w:rPr>
          <w:b/>
          <w:sz w:val="22"/>
          <w:szCs w:val="22"/>
        </w:rPr>
        <w:t>Nos trabalhos de roçagem de vegetação dos canais deverá ser realizado também a limpeza</w:t>
      </w:r>
      <w:r w:rsidR="00561972">
        <w:rPr>
          <w:b/>
          <w:sz w:val="22"/>
          <w:szCs w:val="22"/>
        </w:rPr>
        <w:t>/capina</w:t>
      </w:r>
      <w:r w:rsidRPr="00151AEA">
        <w:rPr>
          <w:b/>
          <w:sz w:val="22"/>
          <w:szCs w:val="22"/>
        </w:rPr>
        <w:t xml:space="preserve"> nos locais das </w:t>
      </w:r>
      <w:r w:rsidRPr="00151AEA">
        <w:rPr>
          <w:b/>
          <w:sz w:val="22"/>
          <w:szCs w:val="22"/>
          <w:u w:val="single"/>
        </w:rPr>
        <w:t>comportas automáticas</w:t>
      </w:r>
      <w:r w:rsidRPr="00151AEA">
        <w:rPr>
          <w:b/>
          <w:sz w:val="22"/>
          <w:szCs w:val="22"/>
        </w:rPr>
        <w:t xml:space="preserve">, </w:t>
      </w:r>
      <w:r w:rsidRPr="00157389">
        <w:rPr>
          <w:b/>
          <w:sz w:val="22"/>
          <w:szCs w:val="22"/>
          <w:u w:val="single"/>
        </w:rPr>
        <w:t>inclusive nas gal</w:t>
      </w:r>
      <w:r w:rsidR="00C235A8">
        <w:rPr>
          <w:b/>
          <w:sz w:val="22"/>
          <w:szCs w:val="22"/>
          <w:u w:val="single"/>
        </w:rPr>
        <w:t>e</w:t>
      </w:r>
      <w:r w:rsidRPr="00157389">
        <w:rPr>
          <w:b/>
          <w:sz w:val="22"/>
          <w:szCs w:val="22"/>
          <w:u w:val="single"/>
        </w:rPr>
        <w:t>rias e pontes</w:t>
      </w:r>
      <w:r>
        <w:rPr>
          <w:b/>
          <w:sz w:val="22"/>
          <w:szCs w:val="22"/>
        </w:rPr>
        <w:t xml:space="preserve">, </w:t>
      </w:r>
      <w:r w:rsidRPr="00151AEA">
        <w:rPr>
          <w:b/>
          <w:sz w:val="22"/>
          <w:szCs w:val="22"/>
        </w:rPr>
        <w:t>sendo necessário a retirada completa de todo e qualquer material no interior do cercamento, com a capina da vegetação. Nas telas e postes do cercamento, deverá ser retirada toda e qualquer vegetação que porventura esteja nela fixada, inclusive nos postes que sustentam os rádios de comunicação do sistema de automação do D</w:t>
      </w:r>
      <w:r w:rsidR="00C235A8">
        <w:rPr>
          <w:b/>
          <w:sz w:val="22"/>
          <w:szCs w:val="22"/>
        </w:rPr>
        <w:t>IJ.</w:t>
      </w:r>
    </w:p>
    <w:p w:rsidR="00104A13" w:rsidRPr="00151AEA" w:rsidRDefault="00104A13" w:rsidP="00104A13">
      <w:pPr>
        <w:ind w:right="-6"/>
        <w:rPr>
          <w:b/>
          <w:sz w:val="22"/>
          <w:szCs w:val="22"/>
        </w:rPr>
      </w:pPr>
    </w:p>
    <w:p w:rsidR="00104A13" w:rsidRPr="00151AEA" w:rsidRDefault="00104A13" w:rsidP="00104A13">
      <w:pPr>
        <w:ind w:right="-6"/>
        <w:rPr>
          <w:b/>
          <w:sz w:val="22"/>
          <w:szCs w:val="22"/>
        </w:rPr>
      </w:pPr>
      <w:r w:rsidRPr="00151AEA">
        <w:rPr>
          <w:b/>
          <w:sz w:val="22"/>
          <w:szCs w:val="22"/>
        </w:rPr>
        <w:t xml:space="preserve">Na área externa do cercamento e no entorno das comportas, deverá também ser limpo com a </w:t>
      </w:r>
      <w:r w:rsidRPr="00053676">
        <w:rPr>
          <w:b/>
          <w:sz w:val="22"/>
          <w:szCs w:val="22"/>
          <w:u w:val="single"/>
        </w:rPr>
        <w:t>capina</w:t>
      </w:r>
      <w:r w:rsidRPr="00151AEA">
        <w:rPr>
          <w:b/>
          <w:sz w:val="22"/>
          <w:szCs w:val="22"/>
        </w:rPr>
        <w:t xml:space="preserve"> </w:t>
      </w:r>
      <w:r w:rsidR="00053676">
        <w:rPr>
          <w:b/>
          <w:sz w:val="22"/>
          <w:szCs w:val="22"/>
        </w:rPr>
        <w:t xml:space="preserve">e retirada de tocos </w:t>
      </w:r>
      <w:r w:rsidR="00C73CD8">
        <w:rPr>
          <w:b/>
          <w:sz w:val="22"/>
          <w:szCs w:val="22"/>
        </w:rPr>
        <w:t xml:space="preserve">de arbustos </w:t>
      </w:r>
      <w:r w:rsidRPr="00151AEA">
        <w:rPr>
          <w:b/>
          <w:sz w:val="22"/>
          <w:szCs w:val="22"/>
        </w:rPr>
        <w:t>até o limite de 3,00 metros nos sentidos transversais ao canal e 10,00 metros nos s</w:t>
      </w:r>
      <w:r>
        <w:rPr>
          <w:b/>
          <w:sz w:val="22"/>
          <w:szCs w:val="22"/>
        </w:rPr>
        <w:t>entidos longitudinais ao canal.</w:t>
      </w:r>
    </w:p>
    <w:p w:rsidR="00104A13" w:rsidRDefault="00104A13" w:rsidP="00104A13">
      <w:pPr>
        <w:ind w:right="-6"/>
        <w:rPr>
          <w:sz w:val="22"/>
          <w:szCs w:val="22"/>
        </w:rPr>
      </w:pPr>
    </w:p>
    <w:p w:rsidR="00104A13" w:rsidRPr="004F5208" w:rsidRDefault="00104A13" w:rsidP="00104A13">
      <w:pPr>
        <w:ind w:right="-6"/>
        <w:rPr>
          <w:b/>
          <w:sz w:val="22"/>
          <w:szCs w:val="22"/>
        </w:rPr>
      </w:pPr>
      <w:r w:rsidRPr="004F5208">
        <w:rPr>
          <w:b/>
          <w:sz w:val="22"/>
          <w:szCs w:val="22"/>
        </w:rPr>
        <w:t>Juntamente com a limpeza das comportas, as galerias ou ponte de concreto deverão ser integralmente limpas de forma a receber uma pintura a cal e esmalte sintético nos guarda corpos.</w:t>
      </w:r>
    </w:p>
    <w:p w:rsidR="00104A13" w:rsidRDefault="00104A13" w:rsidP="00104A13">
      <w:pPr>
        <w:ind w:right="-6"/>
        <w:rPr>
          <w:sz w:val="22"/>
          <w:szCs w:val="22"/>
        </w:rPr>
      </w:pPr>
    </w:p>
    <w:p w:rsidR="0065712C" w:rsidRPr="0065712C" w:rsidRDefault="0065712C" w:rsidP="00104A13">
      <w:pPr>
        <w:ind w:right="-6"/>
        <w:rPr>
          <w:b/>
          <w:color w:val="0000FF"/>
          <w:sz w:val="22"/>
          <w:szCs w:val="22"/>
          <w:u w:val="single"/>
        </w:rPr>
      </w:pPr>
      <w:r w:rsidRPr="0065712C">
        <w:rPr>
          <w:b/>
          <w:color w:val="0000FF"/>
          <w:sz w:val="22"/>
          <w:szCs w:val="22"/>
          <w:u w:val="single"/>
        </w:rPr>
        <w:t>OBSERVAÇÃO: PARA OS CANAIS CP-1</w:t>
      </w:r>
      <w:r>
        <w:rPr>
          <w:b/>
          <w:color w:val="0000FF"/>
          <w:sz w:val="22"/>
          <w:szCs w:val="22"/>
          <w:u w:val="single"/>
        </w:rPr>
        <w:t xml:space="preserve"> </w:t>
      </w:r>
      <w:r w:rsidRPr="0065712C">
        <w:rPr>
          <w:b/>
          <w:color w:val="0000FF"/>
          <w:sz w:val="22"/>
          <w:szCs w:val="22"/>
          <w:u w:val="single"/>
        </w:rPr>
        <w:t xml:space="preserve">E L.11.2 DESTACAMOS QUE A ROÇAGEM E RETIRADA DE VEGETAÇÃO </w:t>
      </w:r>
      <w:r w:rsidR="00AE1534">
        <w:rPr>
          <w:b/>
          <w:color w:val="0000FF"/>
          <w:sz w:val="22"/>
          <w:szCs w:val="22"/>
          <w:u w:val="single"/>
        </w:rPr>
        <w:t xml:space="preserve">JUNTO A GOLA DO CANAL </w:t>
      </w:r>
      <w:r w:rsidRPr="0065712C">
        <w:rPr>
          <w:b/>
          <w:color w:val="0000FF"/>
          <w:sz w:val="22"/>
          <w:szCs w:val="22"/>
          <w:u w:val="single"/>
        </w:rPr>
        <w:t xml:space="preserve">DEVERÁ SER </w:t>
      </w:r>
      <w:r>
        <w:rPr>
          <w:b/>
          <w:color w:val="0000FF"/>
          <w:sz w:val="22"/>
          <w:szCs w:val="22"/>
          <w:u w:val="single"/>
        </w:rPr>
        <w:t xml:space="preserve">OBRIGATORIAMENTE </w:t>
      </w:r>
      <w:r w:rsidRPr="0065712C">
        <w:rPr>
          <w:b/>
          <w:color w:val="0000FF"/>
          <w:sz w:val="22"/>
          <w:szCs w:val="22"/>
          <w:u w:val="single"/>
        </w:rPr>
        <w:t xml:space="preserve">MANUAL, NÃO </w:t>
      </w:r>
      <w:r>
        <w:rPr>
          <w:b/>
          <w:color w:val="0000FF"/>
          <w:sz w:val="22"/>
          <w:szCs w:val="22"/>
          <w:u w:val="single"/>
        </w:rPr>
        <w:t>PERMITIDO A UTILIZAÇÃO DE ROÇAGEM ACOPLADA A TRATOR.</w:t>
      </w:r>
      <w:r w:rsidRPr="0065712C">
        <w:rPr>
          <w:b/>
          <w:color w:val="0000FF"/>
          <w:sz w:val="22"/>
          <w:szCs w:val="22"/>
          <w:u w:val="single"/>
        </w:rPr>
        <w:t xml:space="preserve"> </w:t>
      </w:r>
      <w:r w:rsidR="00AE1534">
        <w:rPr>
          <w:b/>
          <w:color w:val="0000FF"/>
          <w:sz w:val="22"/>
          <w:szCs w:val="22"/>
          <w:u w:val="single"/>
        </w:rPr>
        <w:t xml:space="preserve">A VEGETAÇÃO NO BORDO EXTERNO DA ESTRADA AO LADO DOS CANAIS ACIMA, PODERÁ SER COM ROÇADEIRA, DESDE QUE A VEGETAÇÃO NÃO VÁ PARA A ÁGUA DO CANAL E DEVERÁ TOMAR CUIDADO PERA QUE ISSO NÃO OCORRA E SE OCORRER, RETIRAR IMEDIATAMENTE. </w:t>
      </w:r>
      <w:r w:rsidR="00C64FC9">
        <w:rPr>
          <w:b/>
          <w:color w:val="0000FF"/>
          <w:sz w:val="22"/>
          <w:szCs w:val="22"/>
          <w:u w:val="single"/>
        </w:rPr>
        <w:t>ESSA VEGETAÇÃO RESULTANTE DA ROÇADA NÃO PODERÁ IR DE FORMA NENHUMA PARA O SIFÃO C2, DEVENDO A EMPRESA TOMAR MEDIDAS DE RETENÇÃO.</w:t>
      </w:r>
    </w:p>
    <w:p w:rsidR="0065712C" w:rsidRDefault="0065712C" w:rsidP="00104A13">
      <w:pPr>
        <w:ind w:right="-6"/>
        <w:rPr>
          <w:sz w:val="22"/>
          <w:szCs w:val="22"/>
        </w:rPr>
      </w:pPr>
    </w:p>
    <w:p w:rsidR="0065712C" w:rsidRDefault="0065712C" w:rsidP="00104A13">
      <w:pPr>
        <w:ind w:right="-6"/>
        <w:rPr>
          <w:sz w:val="22"/>
          <w:szCs w:val="22"/>
        </w:rPr>
      </w:pPr>
    </w:p>
    <w:p w:rsidR="00104A13" w:rsidRPr="000F743D" w:rsidRDefault="00104A13" w:rsidP="00104A13">
      <w:pPr>
        <w:ind w:left="1134" w:right="-6" w:hanging="1134"/>
        <w:rPr>
          <w:sz w:val="22"/>
          <w:szCs w:val="22"/>
        </w:rPr>
      </w:pPr>
      <w:r w:rsidRPr="000F743D">
        <w:rPr>
          <w:sz w:val="22"/>
          <w:szCs w:val="22"/>
        </w:rPr>
        <w:t>2- MEDIÇÃO E PAGAMENTO: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Os serviços realizados serão medidos em metro linear, no eixo do canal, considerando que a CONTRATADA tenha executado os serviços em ambos os lados do canal.</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 xml:space="preserve">A fiscalização indicará o canal ou o trecho de canal que deverá ser roçado, podendo ser contínuo ou descontínuo e, uma vez determinado o canal ou o trecho do canal, a fiscalização não efetuará a medição de apenas parte do canal ou trecho e, por </w:t>
      </w:r>
      <w:proofErr w:type="spellStart"/>
      <w:r w:rsidRPr="000F743D">
        <w:rPr>
          <w:sz w:val="22"/>
          <w:szCs w:val="22"/>
        </w:rPr>
        <w:t>conseqüência</w:t>
      </w:r>
      <w:proofErr w:type="spellEnd"/>
      <w:r w:rsidRPr="000F743D">
        <w:rPr>
          <w:sz w:val="22"/>
          <w:szCs w:val="22"/>
        </w:rPr>
        <w:t>, não efetuará o pagamento do serviço.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O pagamento deste serviço será realizado tendo em conta a medição efetuada conforme o item anterior e os preços unitários propostos pela CONTRATADA e que fazem parte integrante do contrato.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Nos preços unitários dos serviços deverão estar incluídos todos os custos relativos à mão-de-obra, ferramentas, equipamentos, impostos, taxas, encargos e demais despesas diretas e indiretas necessárias à total execução dos serviços, inclusive transporte, carga e descarga dos materiais provenientes da roçagem.</w:t>
      </w:r>
    </w:p>
    <w:p w:rsidR="00F44F04" w:rsidRDefault="00F44F04">
      <w:pPr>
        <w:rPr>
          <w:sz w:val="22"/>
          <w:szCs w:val="22"/>
        </w:rPr>
      </w:pPr>
    </w:p>
    <w:p w:rsidR="00104A13" w:rsidRDefault="00104A13">
      <w:pPr>
        <w:rPr>
          <w:sz w:val="22"/>
          <w:szCs w:val="22"/>
        </w:rPr>
      </w:pPr>
    </w:p>
    <w:p w:rsidR="00A56CCE" w:rsidRDefault="00A56CCE">
      <w:pPr>
        <w:rPr>
          <w:sz w:val="22"/>
          <w:szCs w:val="22"/>
        </w:rPr>
      </w:pPr>
    </w:p>
    <w:p w:rsidR="00104A13" w:rsidRPr="000F743D" w:rsidRDefault="00104A13" w:rsidP="005B7639">
      <w:pPr>
        <w:pStyle w:val="TextosemFormatao"/>
        <w:shd w:val="clear" w:color="auto" w:fill="D9D9D9" w:themeFill="background1" w:themeFillShade="D9"/>
        <w:rPr>
          <w:rFonts w:ascii="Times New Roman" w:hAnsi="Times New Roman"/>
          <w:b/>
          <w:sz w:val="22"/>
          <w:szCs w:val="22"/>
          <w:u w:val="single"/>
        </w:rPr>
      </w:pPr>
      <w:r w:rsidRPr="000F743D">
        <w:rPr>
          <w:rFonts w:ascii="Times New Roman" w:hAnsi="Times New Roman"/>
          <w:b/>
          <w:sz w:val="22"/>
          <w:szCs w:val="22"/>
          <w:u w:val="single"/>
        </w:rPr>
        <w:t>DESASSOREAMENTO E ROÇAGEM DOS DRENOS DA GLEBA F:</w:t>
      </w:r>
    </w:p>
    <w:p w:rsidR="00104A13" w:rsidRPr="000F743D" w:rsidRDefault="00104A13" w:rsidP="00104A13">
      <w:pPr>
        <w:pStyle w:val="TextosemFormatao"/>
        <w:rPr>
          <w:rFonts w:ascii="Times New Roman" w:hAnsi="Times New Roman"/>
          <w:color w:val="0000FF"/>
          <w:sz w:val="22"/>
          <w:szCs w:val="22"/>
        </w:rPr>
      </w:pPr>
    </w:p>
    <w:p w:rsidR="00104A13" w:rsidRPr="000F743D" w:rsidRDefault="00104A13" w:rsidP="00104A13">
      <w:pPr>
        <w:ind w:left="1134" w:right="-6" w:hanging="1134"/>
        <w:rPr>
          <w:sz w:val="22"/>
          <w:szCs w:val="22"/>
        </w:rPr>
      </w:pPr>
      <w:r w:rsidRPr="000F743D">
        <w:rPr>
          <w:sz w:val="22"/>
          <w:szCs w:val="22"/>
        </w:rPr>
        <w:t>1- SERVIÇOS:</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Entende-se por “DESASSOREAMENTO”, a retirada de todo e qualquer material encontrado no interior do dreno, citando: paus, pedras, terra, animais, árvores, vegetação e detritos em geral.</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Caso haja ocorrência de arbustos ou árvores no interior, estes deverão ser retirados na sua totalidade, inclusive raízes, devendo a estrutura do dreno (concreto) ser recomposto integralmente.</w:t>
      </w:r>
    </w:p>
    <w:p w:rsidR="00104A13" w:rsidRPr="000F743D" w:rsidRDefault="00104A13" w:rsidP="00104A13">
      <w:pPr>
        <w:ind w:right="-6"/>
        <w:rPr>
          <w:sz w:val="22"/>
          <w:szCs w:val="22"/>
        </w:rPr>
      </w:pPr>
    </w:p>
    <w:p w:rsidR="00104A13" w:rsidRPr="000F743D" w:rsidRDefault="00104A13" w:rsidP="00104A13">
      <w:pPr>
        <w:rPr>
          <w:sz w:val="22"/>
          <w:szCs w:val="22"/>
        </w:rPr>
      </w:pPr>
      <w:r w:rsidRPr="000F743D">
        <w:rPr>
          <w:sz w:val="22"/>
          <w:szCs w:val="22"/>
        </w:rPr>
        <w:t>O material bruto retirado do interior do dreno deverá ser carregado, transportado e descarregado em local próprio (depósito de lixo) para sua destinação correta. O material mais leve poderá ser colocado nos bordos, porém afastados em no mínimo 1,50 metros, desde que não retornem para o interior do canal, caso haja ocorrência de chuvas carreando para o dreno.</w:t>
      </w:r>
    </w:p>
    <w:p w:rsidR="00104A13" w:rsidRPr="000F743D" w:rsidRDefault="00104A13" w:rsidP="00104A13">
      <w:pPr>
        <w:rPr>
          <w:sz w:val="22"/>
          <w:szCs w:val="22"/>
        </w:rPr>
      </w:pPr>
    </w:p>
    <w:p w:rsidR="00104A13" w:rsidRPr="000F743D" w:rsidRDefault="00104A13" w:rsidP="00104A13">
      <w:pPr>
        <w:rPr>
          <w:sz w:val="22"/>
          <w:szCs w:val="22"/>
        </w:rPr>
      </w:pPr>
      <w:r w:rsidRPr="000F743D">
        <w:rPr>
          <w:sz w:val="22"/>
          <w:szCs w:val="22"/>
        </w:rPr>
        <w:t>A “ROÇAGEM DA VEGETAÇÃO” deverá ocorrer nos bordos dos drenos, cujo serviço poderá ser mecanizado através de roçadeiras ou pás carregadeiras, complementados com serviços manuais nas proximidades do dreno.</w:t>
      </w:r>
    </w:p>
    <w:p w:rsidR="00104A13" w:rsidRPr="000F743D" w:rsidRDefault="00104A13" w:rsidP="00104A13">
      <w:pPr>
        <w:rPr>
          <w:sz w:val="22"/>
          <w:szCs w:val="22"/>
        </w:rPr>
      </w:pPr>
    </w:p>
    <w:p w:rsidR="00104A13" w:rsidRPr="000F743D" w:rsidRDefault="00104A13" w:rsidP="00104A13">
      <w:pPr>
        <w:rPr>
          <w:sz w:val="22"/>
          <w:szCs w:val="22"/>
        </w:rPr>
      </w:pPr>
      <w:r w:rsidRPr="000F743D">
        <w:rPr>
          <w:sz w:val="22"/>
          <w:szCs w:val="22"/>
        </w:rPr>
        <w:t>Todo dano causado à estrutura do dreno resultant</w:t>
      </w:r>
      <w:r>
        <w:rPr>
          <w:sz w:val="22"/>
          <w:szCs w:val="22"/>
        </w:rPr>
        <w:t>e da utilização desses equipame</w:t>
      </w:r>
      <w:r w:rsidRPr="000F743D">
        <w:rPr>
          <w:sz w:val="22"/>
          <w:szCs w:val="22"/>
        </w:rPr>
        <w:t>ntos deverá ser reparado pela CONTRATADA, sem ônus à CONTRATANTE.</w:t>
      </w:r>
    </w:p>
    <w:p w:rsidR="00104A13" w:rsidRPr="000F743D" w:rsidRDefault="00104A13" w:rsidP="00104A13">
      <w:pPr>
        <w:rPr>
          <w:sz w:val="22"/>
          <w:szCs w:val="22"/>
        </w:rPr>
      </w:pPr>
    </w:p>
    <w:p w:rsidR="00104A13" w:rsidRPr="000F743D" w:rsidRDefault="00104A13" w:rsidP="00104A13">
      <w:pPr>
        <w:ind w:left="1134" w:right="-6" w:hanging="1134"/>
        <w:rPr>
          <w:sz w:val="22"/>
          <w:szCs w:val="22"/>
        </w:rPr>
      </w:pPr>
      <w:r w:rsidRPr="000F743D">
        <w:rPr>
          <w:sz w:val="22"/>
          <w:szCs w:val="22"/>
        </w:rPr>
        <w:t>2- MEDIÇÃO E PAGAMENTO: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Os serviços realizados serão medidos em metro linear, no eixo do dreno, considerando que a CONTRATADA tenha executado os serviços em ambos os lados do dreno.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 xml:space="preserve">A fiscalização indicará o dreno ou o trecho de dreno que deverá ser roçado e desassoreado, podendo ser contínuo ou descontínuo e, uma vez determinado o dreno ou o trecho do dreno, a fiscalização não efetuará a medição de apenas parte do dreno ou trecho e, por </w:t>
      </w:r>
      <w:proofErr w:type="spellStart"/>
      <w:r w:rsidRPr="000F743D">
        <w:rPr>
          <w:sz w:val="22"/>
          <w:szCs w:val="22"/>
        </w:rPr>
        <w:t>conseqüência</w:t>
      </w:r>
      <w:proofErr w:type="spellEnd"/>
      <w:r w:rsidRPr="000F743D">
        <w:rPr>
          <w:sz w:val="22"/>
          <w:szCs w:val="22"/>
        </w:rPr>
        <w:t>, não efetuará o pagamento do serviço.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O pagamento deste serviço será realizado tendo em conta a medição efetuada conforme o item anterior e os preços unitários propostos pela CONTRATADA e que fazem parte integrante do contrato.</w:t>
      </w:r>
    </w:p>
    <w:p w:rsidR="00104A13" w:rsidRPr="000F743D" w:rsidRDefault="00104A13" w:rsidP="00104A13">
      <w:pPr>
        <w:ind w:right="-6"/>
        <w:rPr>
          <w:sz w:val="22"/>
          <w:szCs w:val="22"/>
        </w:rPr>
      </w:pPr>
    </w:p>
    <w:p w:rsidR="00104A13" w:rsidRPr="000F743D" w:rsidRDefault="00104A13" w:rsidP="00104A13">
      <w:pPr>
        <w:ind w:right="-6"/>
        <w:rPr>
          <w:sz w:val="22"/>
          <w:szCs w:val="22"/>
        </w:rPr>
      </w:pPr>
      <w:r w:rsidRPr="000F743D">
        <w:rPr>
          <w:sz w:val="22"/>
          <w:szCs w:val="22"/>
        </w:rPr>
        <w:t xml:space="preserve">Nos preços unitários dos serviços deverão estar incluídos todos os custos relativos à mão-de-obra, ferramentas, equipamentos, impostos, taxas, encargos e demais despesas diretas e indiretas necessárias </w:t>
      </w:r>
      <w:r w:rsidRPr="000F743D">
        <w:rPr>
          <w:sz w:val="22"/>
          <w:szCs w:val="22"/>
        </w:rPr>
        <w:lastRenderedPageBreak/>
        <w:t>à total execução dos serviços, inclusive transporte, carga e descarga dos materiais provenientes da roçagem.</w:t>
      </w:r>
    </w:p>
    <w:p w:rsidR="00104A13" w:rsidRDefault="00104A13" w:rsidP="00104A13">
      <w:pPr>
        <w:rPr>
          <w:b/>
          <w:bCs/>
          <w:sz w:val="22"/>
          <w:szCs w:val="22"/>
        </w:rPr>
      </w:pPr>
    </w:p>
    <w:p w:rsidR="00104A13" w:rsidRDefault="00104A13" w:rsidP="00104A13">
      <w:pPr>
        <w:rPr>
          <w:b/>
          <w:bCs/>
          <w:sz w:val="22"/>
          <w:szCs w:val="22"/>
        </w:rPr>
      </w:pPr>
    </w:p>
    <w:p w:rsidR="00104A13" w:rsidRPr="000F743D" w:rsidRDefault="00104A13" w:rsidP="005B7639">
      <w:pPr>
        <w:pStyle w:val="TextosemFormatao"/>
        <w:shd w:val="clear" w:color="auto" w:fill="D9D9D9" w:themeFill="background1" w:themeFillShade="D9"/>
        <w:rPr>
          <w:rFonts w:ascii="Times New Roman" w:hAnsi="Times New Roman"/>
          <w:b/>
          <w:sz w:val="22"/>
          <w:szCs w:val="22"/>
          <w:u w:val="single"/>
        </w:rPr>
      </w:pPr>
      <w:r w:rsidRPr="000F743D">
        <w:rPr>
          <w:rFonts w:ascii="Times New Roman" w:hAnsi="Times New Roman"/>
          <w:b/>
          <w:sz w:val="22"/>
          <w:szCs w:val="22"/>
          <w:u w:val="single"/>
        </w:rPr>
        <w:t xml:space="preserve">ROÇAGEM DE VEGETAÇÃO </w:t>
      </w:r>
      <w:r>
        <w:rPr>
          <w:rFonts w:ascii="Times New Roman" w:hAnsi="Times New Roman"/>
          <w:b/>
          <w:sz w:val="22"/>
          <w:szCs w:val="22"/>
          <w:u w:val="single"/>
        </w:rPr>
        <w:t>DO SIFÃO C1-C4</w:t>
      </w:r>
      <w:r w:rsidRPr="000F743D">
        <w:rPr>
          <w:rFonts w:ascii="Times New Roman" w:hAnsi="Times New Roman"/>
          <w:b/>
          <w:sz w:val="22"/>
          <w:szCs w:val="22"/>
          <w:u w:val="single"/>
        </w:rPr>
        <w:t>:</w:t>
      </w:r>
    </w:p>
    <w:p w:rsidR="00104A13" w:rsidRPr="000F743D" w:rsidRDefault="00104A13" w:rsidP="00104A13">
      <w:pPr>
        <w:pStyle w:val="TextosemFormatao"/>
        <w:rPr>
          <w:rFonts w:ascii="Times New Roman" w:hAnsi="Times New Roman"/>
          <w:color w:val="0000FF"/>
          <w:sz w:val="22"/>
          <w:szCs w:val="22"/>
        </w:rPr>
      </w:pPr>
    </w:p>
    <w:p w:rsidR="00104A13" w:rsidRPr="000F743D" w:rsidRDefault="00104A13" w:rsidP="00104A13">
      <w:pPr>
        <w:ind w:left="1134" w:right="-6" w:hanging="1134"/>
        <w:rPr>
          <w:sz w:val="22"/>
          <w:szCs w:val="22"/>
        </w:rPr>
      </w:pPr>
      <w:r w:rsidRPr="000F743D">
        <w:rPr>
          <w:sz w:val="22"/>
          <w:szCs w:val="22"/>
        </w:rPr>
        <w:t>1- SERVIÇOS:</w:t>
      </w:r>
    </w:p>
    <w:p w:rsidR="00104A13" w:rsidRDefault="00104A13" w:rsidP="00104A13">
      <w:pPr>
        <w:rPr>
          <w:b/>
          <w:bCs/>
          <w:sz w:val="22"/>
          <w:szCs w:val="22"/>
        </w:rPr>
      </w:pPr>
    </w:p>
    <w:p w:rsidR="00104A13" w:rsidRPr="000F743D" w:rsidRDefault="00104A13" w:rsidP="00104A13">
      <w:pPr>
        <w:ind w:right="-6"/>
        <w:rPr>
          <w:sz w:val="22"/>
          <w:szCs w:val="22"/>
        </w:rPr>
      </w:pPr>
      <w:r w:rsidRPr="000F743D">
        <w:rPr>
          <w:sz w:val="22"/>
          <w:szCs w:val="22"/>
        </w:rPr>
        <w:t>Entende-se por “ROÇAGEM DE VEGETAÇÃO</w:t>
      </w:r>
      <w:r>
        <w:rPr>
          <w:sz w:val="22"/>
          <w:szCs w:val="22"/>
        </w:rPr>
        <w:t xml:space="preserve"> DO SIFÃO C1-C4</w:t>
      </w:r>
      <w:r w:rsidRPr="000F743D">
        <w:rPr>
          <w:sz w:val="22"/>
          <w:szCs w:val="22"/>
        </w:rPr>
        <w:t>”, a roçada de toda e qualquer vegetação existente ao lado do</w:t>
      </w:r>
      <w:r>
        <w:rPr>
          <w:sz w:val="22"/>
          <w:szCs w:val="22"/>
        </w:rPr>
        <w:t xml:space="preserve"> Sifão</w:t>
      </w:r>
      <w:r w:rsidRPr="000F743D">
        <w:rPr>
          <w:sz w:val="22"/>
          <w:szCs w:val="22"/>
        </w:rPr>
        <w:t>.</w:t>
      </w:r>
    </w:p>
    <w:p w:rsidR="00104A13" w:rsidRDefault="00104A13" w:rsidP="00104A13">
      <w:pPr>
        <w:ind w:right="-6"/>
        <w:rPr>
          <w:sz w:val="22"/>
          <w:szCs w:val="22"/>
        </w:rPr>
      </w:pPr>
    </w:p>
    <w:p w:rsidR="00104A13" w:rsidRDefault="00104A13" w:rsidP="00104A13">
      <w:pPr>
        <w:ind w:right="-6"/>
        <w:rPr>
          <w:sz w:val="22"/>
          <w:szCs w:val="22"/>
        </w:rPr>
      </w:pPr>
      <w:r>
        <w:rPr>
          <w:sz w:val="22"/>
          <w:szCs w:val="22"/>
        </w:rPr>
        <w:t>No trecho subterrâneo do sifão, a largura a ser roçada deverá ser de no máximo 8 metros, devendo abranger a parte subterrânea da tubulação e no trecho aéreo, a largura máxima para o lado direito, onde não há estrada, deverá ser de 4 (quatro) metros e do lado esquerdo, onde há estrada, a largura deverá ser de 7 (sete) metros.</w:t>
      </w:r>
    </w:p>
    <w:p w:rsidR="00104A13" w:rsidRDefault="00104A13" w:rsidP="00104A13">
      <w:pPr>
        <w:ind w:right="-6"/>
        <w:rPr>
          <w:sz w:val="22"/>
          <w:szCs w:val="22"/>
        </w:rPr>
      </w:pPr>
    </w:p>
    <w:p w:rsidR="00104A13" w:rsidRDefault="00104A13" w:rsidP="00104A13">
      <w:pPr>
        <w:ind w:right="-6"/>
        <w:rPr>
          <w:sz w:val="22"/>
          <w:szCs w:val="22"/>
        </w:rPr>
      </w:pPr>
      <w:r>
        <w:rPr>
          <w:sz w:val="22"/>
          <w:szCs w:val="22"/>
        </w:rPr>
        <w:t>A largura será medida a partir da face do bloco de apoio das tubulações.</w:t>
      </w:r>
    </w:p>
    <w:p w:rsidR="00104A13" w:rsidRDefault="00104A13" w:rsidP="00104A13">
      <w:pPr>
        <w:ind w:right="-6"/>
        <w:rPr>
          <w:sz w:val="22"/>
          <w:szCs w:val="22"/>
        </w:rPr>
      </w:pPr>
    </w:p>
    <w:p w:rsidR="00104A13" w:rsidRDefault="00104A13" w:rsidP="00104A13">
      <w:pPr>
        <w:ind w:right="-6"/>
        <w:rPr>
          <w:sz w:val="22"/>
          <w:szCs w:val="22"/>
        </w:rPr>
      </w:pPr>
      <w:r>
        <w:rPr>
          <w:sz w:val="22"/>
          <w:szCs w:val="22"/>
        </w:rPr>
        <w:t xml:space="preserve">Nessas larguras indicadas, a vegetação resultante deverá ser totalmente retirada, não podendo permanecer nessa faixa. O material retirado (vegetação) deverá ser </w:t>
      </w:r>
      <w:proofErr w:type="gramStart"/>
      <w:r>
        <w:rPr>
          <w:sz w:val="22"/>
          <w:szCs w:val="22"/>
        </w:rPr>
        <w:t>triturada</w:t>
      </w:r>
      <w:proofErr w:type="gramEnd"/>
      <w:r>
        <w:rPr>
          <w:sz w:val="22"/>
          <w:szCs w:val="22"/>
        </w:rPr>
        <w:t xml:space="preserve"> visando não formar montes de vegetação.</w:t>
      </w:r>
    </w:p>
    <w:p w:rsidR="00104A13" w:rsidRDefault="00104A13" w:rsidP="00104A13">
      <w:pPr>
        <w:ind w:right="-6"/>
        <w:rPr>
          <w:sz w:val="22"/>
          <w:szCs w:val="22"/>
        </w:rPr>
      </w:pPr>
    </w:p>
    <w:p w:rsidR="00104A13" w:rsidRDefault="00104A13" w:rsidP="00104A13">
      <w:pPr>
        <w:ind w:right="-6"/>
        <w:rPr>
          <w:sz w:val="22"/>
          <w:szCs w:val="22"/>
        </w:rPr>
      </w:pPr>
      <w:r>
        <w:rPr>
          <w:sz w:val="22"/>
          <w:szCs w:val="22"/>
        </w:rPr>
        <w:t>Na parte inferior do sifão do trecho aéreo, a vegetação também deverá ser retirada, com a roçada manual e com a capina, caso permaneça alguma vegetação nessa região. Ou seja, não poderá haver nenhuma vegetação na parte inferior das tubulações.</w:t>
      </w:r>
    </w:p>
    <w:p w:rsidR="00104A13" w:rsidRDefault="00104A13" w:rsidP="00104A13">
      <w:pPr>
        <w:ind w:right="-6"/>
        <w:rPr>
          <w:sz w:val="22"/>
          <w:szCs w:val="22"/>
        </w:rPr>
      </w:pPr>
    </w:p>
    <w:p w:rsidR="00104A13" w:rsidRDefault="00104A13" w:rsidP="00104A13">
      <w:pPr>
        <w:ind w:right="-6"/>
        <w:rPr>
          <w:sz w:val="22"/>
          <w:szCs w:val="22"/>
        </w:rPr>
      </w:pPr>
      <w:r w:rsidRPr="000F743D">
        <w:rPr>
          <w:sz w:val="22"/>
          <w:szCs w:val="22"/>
        </w:rPr>
        <w:t>A roçagem deverá ser realizada basicamente de forma mecânica com utilização de tratores agrícolas com roçadeiras e complementada por roçagem manual ou roçagem com a utilização de roçadeiras à gasolina, onde a roçadeira mecânica não tiver acesso. Não poderá ser utilizado roçadeiras mecânicas do tipo arrasto.</w:t>
      </w:r>
    </w:p>
    <w:p w:rsidR="00104A13" w:rsidRDefault="00104A13" w:rsidP="00104A13">
      <w:pPr>
        <w:ind w:right="-6"/>
        <w:rPr>
          <w:sz w:val="22"/>
          <w:szCs w:val="22"/>
        </w:rPr>
      </w:pPr>
    </w:p>
    <w:p w:rsidR="00104A13" w:rsidRPr="00880EA3" w:rsidRDefault="00104A13" w:rsidP="00104A13">
      <w:pPr>
        <w:ind w:right="-6"/>
        <w:rPr>
          <w:sz w:val="22"/>
          <w:szCs w:val="22"/>
          <w:u w:val="single"/>
        </w:rPr>
      </w:pPr>
      <w:r w:rsidRPr="00880EA3">
        <w:rPr>
          <w:sz w:val="22"/>
          <w:szCs w:val="22"/>
          <w:u w:val="single"/>
        </w:rPr>
        <w:t xml:space="preserve">O implemento de roçagem (roçadeira) que fica acoplada ao trator de pneus deverá ser, </w:t>
      </w:r>
      <w:r w:rsidRPr="00880EA3">
        <w:rPr>
          <w:b/>
          <w:sz w:val="22"/>
          <w:szCs w:val="22"/>
          <w:u w:val="single"/>
        </w:rPr>
        <w:t>necessariamente</w:t>
      </w:r>
      <w:r w:rsidRPr="00880EA3">
        <w:rPr>
          <w:sz w:val="22"/>
          <w:szCs w:val="22"/>
          <w:u w:val="single"/>
        </w:rPr>
        <w:t xml:space="preserve">, </w:t>
      </w:r>
      <w:r w:rsidRPr="00880EA3">
        <w:rPr>
          <w:b/>
          <w:sz w:val="22"/>
          <w:szCs w:val="22"/>
          <w:u w:val="single"/>
        </w:rPr>
        <w:t>ROÇADEIRA DE CORTE DUPLO</w:t>
      </w:r>
      <w:r w:rsidRPr="00880EA3">
        <w:rPr>
          <w:sz w:val="22"/>
          <w:szCs w:val="22"/>
          <w:u w:val="single"/>
        </w:rPr>
        <w:t xml:space="preserve">, </w:t>
      </w:r>
      <w:proofErr w:type="gramStart"/>
      <w:r w:rsidRPr="00880EA3">
        <w:rPr>
          <w:sz w:val="22"/>
          <w:szCs w:val="22"/>
          <w:u w:val="single"/>
        </w:rPr>
        <w:t>ou seja</w:t>
      </w:r>
      <w:proofErr w:type="gramEnd"/>
      <w:r w:rsidRPr="00880EA3">
        <w:rPr>
          <w:sz w:val="22"/>
          <w:szCs w:val="22"/>
          <w:u w:val="single"/>
        </w:rPr>
        <w:t xml:space="preserve"> roçadeira equipada com duas facas de corte. </w:t>
      </w:r>
    </w:p>
    <w:p w:rsidR="00104A13" w:rsidRPr="000F743D" w:rsidRDefault="00104A13" w:rsidP="00104A13">
      <w:pPr>
        <w:ind w:right="-6"/>
        <w:rPr>
          <w:sz w:val="22"/>
          <w:szCs w:val="22"/>
        </w:rPr>
      </w:pPr>
    </w:p>
    <w:p w:rsidR="00104A13" w:rsidRPr="007F43B6" w:rsidRDefault="00104A13" w:rsidP="00104A13">
      <w:pPr>
        <w:rPr>
          <w:bCs/>
          <w:sz w:val="22"/>
          <w:szCs w:val="22"/>
        </w:rPr>
      </w:pPr>
      <w:r w:rsidRPr="007F43B6">
        <w:rPr>
          <w:bCs/>
          <w:sz w:val="22"/>
          <w:szCs w:val="22"/>
        </w:rPr>
        <w:t xml:space="preserve">A presença de água </w:t>
      </w:r>
      <w:r>
        <w:rPr>
          <w:bCs/>
          <w:sz w:val="22"/>
          <w:szCs w:val="22"/>
        </w:rPr>
        <w:t>no trecho aéreo do sifão, demandará a utilização de barcos ou equipamentos especiais que poderá ser utilizado pela contratada, desde que não promova danos às tubulações e aos blocos de apoio em concreto do sifão.</w:t>
      </w:r>
    </w:p>
    <w:p w:rsidR="00104A13" w:rsidRDefault="00104A13" w:rsidP="00104A13">
      <w:pPr>
        <w:rPr>
          <w:b/>
          <w:bCs/>
          <w:sz w:val="22"/>
          <w:szCs w:val="22"/>
        </w:rPr>
      </w:pPr>
    </w:p>
    <w:p w:rsidR="00104A13" w:rsidRDefault="00104A13" w:rsidP="00104A13">
      <w:pPr>
        <w:rPr>
          <w:b/>
          <w:bCs/>
          <w:sz w:val="22"/>
          <w:szCs w:val="22"/>
        </w:rPr>
      </w:pPr>
      <w:r w:rsidRPr="00477C9C">
        <w:rPr>
          <w:noProof/>
          <w:szCs w:val="22"/>
        </w:rPr>
        <w:drawing>
          <wp:inline distT="0" distB="0" distL="0" distR="0" wp14:anchorId="23758E74" wp14:editId="6FE6C40B">
            <wp:extent cx="3331311" cy="2129965"/>
            <wp:effectExtent l="0" t="0" r="2540" b="3810"/>
            <wp:docPr id="10"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3347558" cy="2140353"/>
                    </a:xfrm>
                    <a:prstGeom prst="rect">
                      <a:avLst/>
                    </a:prstGeom>
                    <a:noFill/>
                    <a:ln w="9525">
                      <a:noFill/>
                      <a:miter lim="800000"/>
                      <a:headEnd/>
                      <a:tailEnd/>
                    </a:ln>
                  </pic:spPr>
                </pic:pic>
              </a:graphicData>
            </a:graphic>
          </wp:inline>
        </w:drawing>
      </w:r>
    </w:p>
    <w:p w:rsidR="00104A13" w:rsidRDefault="00104A13" w:rsidP="00104A13">
      <w:pPr>
        <w:rPr>
          <w:b/>
          <w:bCs/>
          <w:sz w:val="22"/>
          <w:szCs w:val="22"/>
        </w:rPr>
      </w:pPr>
    </w:p>
    <w:p w:rsidR="00104A13" w:rsidRDefault="00104A13">
      <w:pPr>
        <w:rPr>
          <w:sz w:val="22"/>
          <w:szCs w:val="22"/>
        </w:rPr>
      </w:pPr>
    </w:p>
    <w:p w:rsidR="00B97BCB" w:rsidRDefault="00B97BCB">
      <w:pPr>
        <w:rPr>
          <w:sz w:val="22"/>
          <w:szCs w:val="22"/>
        </w:rPr>
      </w:pPr>
    </w:p>
    <w:p w:rsidR="00BB1DD2" w:rsidRPr="000F743D" w:rsidRDefault="00BB1DD2" w:rsidP="00BB1DD2">
      <w:pPr>
        <w:shd w:val="clear" w:color="auto" w:fill="D9D9D9" w:themeFill="background1" w:themeFillShade="D9"/>
        <w:rPr>
          <w:b/>
          <w:bCs/>
          <w:sz w:val="22"/>
          <w:szCs w:val="22"/>
          <w:u w:val="single"/>
        </w:rPr>
      </w:pPr>
      <w:r w:rsidRPr="000F743D">
        <w:rPr>
          <w:b/>
          <w:bCs/>
          <w:sz w:val="22"/>
          <w:szCs w:val="22"/>
          <w:u w:val="single"/>
        </w:rPr>
        <w:t>COMBATE A FORMIGUEIROS NOS CANAIS DE IRRIGAÇÃO:</w:t>
      </w:r>
    </w:p>
    <w:p w:rsidR="00BB1DD2" w:rsidRPr="000F743D" w:rsidRDefault="00BB1DD2" w:rsidP="00BB1DD2">
      <w:pPr>
        <w:rPr>
          <w:sz w:val="22"/>
          <w:szCs w:val="22"/>
        </w:rPr>
      </w:pPr>
    </w:p>
    <w:p w:rsidR="00BB1DD2" w:rsidRPr="000F743D" w:rsidRDefault="00BB1DD2" w:rsidP="00BB1DD2">
      <w:pPr>
        <w:ind w:left="1134" w:right="-6" w:hanging="1134"/>
        <w:rPr>
          <w:sz w:val="22"/>
          <w:szCs w:val="22"/>
        </w:rPr>
      </w:pPr>
      <w:r w:rsidRPr="000F743D">
        <w:rPr>
          <w:sz w:val="22"/>
          <w:szCs w:val="22"/>
        </w:rPr>
        <w:t>1- SERVIÇOS:</w:t>
      </w:r>
    </w:p>
    <w:p w:rsidR="00BB1DD2" w:rsidRPr="000F743D" w:rsidRDefault="00BB1DD2" w:rsidP="00BB1DD2">
      <w:pPr>
        <w:rPr>
          <w:sz w:val="22"/>
          <w:szCs w:val="22"/>
        </w:rPr>
      </w:pPr>
    </w:p>
    <w:p w:rsidR="00BB1DD2" w:rsidRDefault="00BB1DD2" w:rsidP="00BB1DD2">
      <w:pPr>
        <w:rPr>
          <w:sz w:val="22"/>
          <w:szCs w:val="22"/>
        </w:rPr>
      </w:pPr>
      <w:r w:rsidRPr="000F743D">
        <w:rPr>
          <w:sz w:val="22"/>
          <w:szCs w:val="22"/>
        </w:rPr>
        <w:t xml:space="preserve">Trata-se a aplicação de inseticida nas duas bermas dos canais de irrigação até o limite de 4 metros para cada lado e o percurso deverá ser </w:t>
      </w:r>
      <w:proofErr w:type="gramStart"/>
      <w:r w:rsidRPr="000F743D">
        <w:rPr>
          <w:sz w:val="22"/>
          <w:szCs w:val="22"/>
        </w:rPr>
        <w:t>à</w:t>
      </w:r>
      <w:proofErr w:type="gramEnd"/>
      <w:r w:rsidRPr="000F743D">
        <w:rPr>
          <w:sz w:val="22"/>
          <w:szCs w:val="22"/>
        </w:rPr>
        <w:t xml:space="preserve"> pé de forma a proporcionar a visualização dos formigueiros. O inseticida a ser utilizado é o </w:t>
      </w:r>
      <w:r>
        <w:rPr>
          <w:sz w:val="22"/>
          <w:szCs w:val="22"/>
        </w:rPr>
        <w:t xml:space="preserve">FORMICIDA EM PÓ PIKAPAU 50, através de um equipamento manual denominado </w:t>
      </w:r>
      <w:proofErr w:type="spellStart"/>
      <w:r w:rsidRPr="0088633B">
        <w:rPr>
          <w:sz w:val="22"/>
          <w:szCs w:val="22"/>
        </w:rPr>
        <w:t>Polvilhadeira</w:t>
      </w:r>
      <w:proofErr w:type="spellEnd"/>
      <w:r>
        <w:rPr>
          <w:sz w:val="22"/>
          <w:szCs w:val="22"/>
        </w:rPr>
        <w:t xml:space="preserve"> e deverá ser aplicado nas aberturas </w:t>
      </w:r>
      <w:proofErr w:type="gramStart"/>
      <w:r>
        <w:rPr>
          <w:sz w:val="22"/>
          <w:szCs w:val="22"/>
        </w:rPr>
        <w:t>do formigueiros</w:t>
      </w:r>
      <w:proofErr w:type="gramEnd"/>
      <w:r>
        <w:rPr>
          <w:sz w:val="22"/>
          <w:szCs w:val="22"/>
        </w:rPr>
        <w:t>.</w:t>
      </w:r>
    </w:p>
    <w:p w:rsidR="00BB1DD2" w:rsidRDefault="00BB1DD2" w:rsidP="00BB1DD2">
      <w:pPr>
        <w:rPr>
          <w:sz w:val="22"/>
          <w:szCs w:val="22"/>
        </w:rPr>
      </w:pPr>
    </w:p>
    <w:p w:rsidR="00BB1DD2" w:rsidRDefault="00BB1DD2" w:rsidP="00BB1DD2">
      <w:pPr>
        <w:rPr>
          <w:sz w:val="22"/>
          <w:szCs w:val="22"/>
        </w:rPr>
      </w:pPr>
      <w:r>
        <w:rPr>
          <w:sz w:val="22"/>
          <w:szCs w:val="22"/>
        </w:rPr>
        <w:t xml:space="preserve">Caso uma das aberturas dos formigueiros, atinjam distâncias superiores a 4 metros, a contratada deverá ir até a abertura e também aplicar o formicida. O formicida deverá ser aplicado em todas as aberturas dos formigueiros que estejam totalmente ou parcialmente </w:t>
      </w:r>
      <w:r w:rsidRPr="000F743D">
        <w:rPr>
          <w:sz w:val="22"/>
          <w:szCs w:val="22"/>
        </w:rPr>
        <w:t>até o limite de 4 metros para cada lado</w:t>
      </w:r>
      <w:r>
        <w:rPr>
          <w:sz w:val="22"/>
          <w:szCs w:val="22"/>
        </w:rPr>
        <w:t xml:space="preserve"> do canal.</w:t>
      </w:r>
    </w:p>
    <w:p w:rsidR="00BB1DD2" w:rsidRDefault="00BB1DD2" w:rsidP="00BB1DD2">
      <w:pPr>
        <w:rPr>
          <w:sz w:val="22"/>
          <w:szCs w:val="22"/>
        </w:rPr>
      </w:pPr>
    </w:p>
    <w:p w:rsidR="00BB1DD2" w:rsidRPr="0088633B" w:rsidRDefault="00BB1DD2" w:rsidP="00BB1DD2">
      <w:pPr>
        <w:rPr>
          <w:color w:val="333330"/>
          <w:sz w:val="22"/>
          <w:szCs w:val="22"/>
          <w:shd w:val="clear" w:color="auto" w:fill="FFFFFF"/>
        </w:rPr>
      </w:pPr>
      <w:proofErr w:type="spellStart"/>
      <w:r w:rsidRPr="0088633B">
        <w:rPr>
          <w:sz w:val="22"/>
          <w:szCs w:val="22"/>
        </w:rPr>
        <w:t>Polvilhadeira</w:t>
      </w:r>
      <w:proofErr w:type="spellEnd"/>
      <w:r>
        <w:rPr>
          <w:sz w:val="22"/>
          <w:szCs w:val="22"/>
        </w:rPr>
        <w:t xml:space="preserve">: </w:t>
      </w:r>
      <w:r w:rsidRPr="0088633B">
        <w:rPr>
          <w:color w:val="333330"/>
          <w:sz w:val="22"/>
          <w:szCs w:val="22"/>
          <w:shd w:val="clear" w:color="auto" w:fill="FFFFFF"/>
        </w:rPr>
        <w:t>Trata-se de uma máquina de grande capacidade</w:t>
      </w:r>
      <w:r>
        <w:rPr>
          <w:color w:val="333330"/>
          <w:sz w:val="22"/>
          <w:szCs w:val="22"/>
          <w:shd w:val="clear" w:color="auto" w:fill="FFFFFF"/>
        </w:rPr>
        <w:t xml:space="preserve">, </w:t>
      </w:r>
      <w:r w:rsidRPr="0088633B">
        <w:rPr>
          <w:color w:val="333330"/>
          <w:sz w:val="22"/>
          <w:szCs w:val="22"/>
          <w:shd w:val="clear" w:color="auto" w:fill="FFFFFF"/>
        </w:rPr>
        <w:t xml:space="preserve">cilindro de plástico polipropileno, altamente resistente aos produtos químicos e a impactos, garantindo maior durabilidade. As </w:t>
      </w:r>
      <w:proofErr w:type="spellStart"/>
      <w:r w:rsidRPr="0088633B">
        <w:rPr>
          <w:color w:val="333330"/>
          <w:sz w:val="22"/>
          <w:szCs w:val="22"/>
          <w:shd w:val="clear" w:color="auto" w:fill="FFFFFF"/>
        </w:rPr>
        <w:t>polvilhadeiras</w:t>
      </w:r>
      <w:proofErr w:type="spellEnd"/>
      <w:r w:rsidRPr="0088633B">
        <w:rPr>
          <w:color w:val="333330"/>
          <w:sz w:val="22"/>
          <w:szCs w:val="22"/>
          <w:shd w:val="clear" w:color="auto" w:fill="FFFFFF"/>
        </w:rPr>
        <w:t xml:space="preserve"> são leves e práticas, com tanque plástico translucido com bocal largo para facilitar o enchimento, sendo de fácil uso. Com estribo incorporado ao tanque facilita a aplicação do produto, bucha da bomba construída em PVC garantindo uma maior vida útil do equipamento e manopla de acionamento com formato ergonômico que facilita o bombeamento</w:t>
      </w:r>
      <w:r>
        <w:rPr>
          <w:color w:val="333330"/>
          <w:sz w:val="22"/>
          <w:szCs w:val="22"/>
          <w:shd w:val="clear" w:color="auto" w:fill="FFFFFF"/>
        </w:rPr>
        <w:t>.</w:t>
      </w:r>
    </w:p>
    <w:p w:rsidR="00BB1DD2" w:rsidRDefault="00BB1DD2" w:rsidP="00BB1DD2">
      <w:pPr>
        <w:rPr>
          <w:sz w:val="22"/>
          <w:szCs w:val="22"/>
        </w:rPr>
      </w:pPr>
    </w:p>
    <w:p w:rsidR="00BB1DD2" w:rsidRPr="000F743D" w:rsidRDefault="00BB1DD2" w:rsidP="00BB1DD2">
      <w:pPr>
        <w:rPr>
          <w:sz w:val="22"/>
          <w:szCs w:val="22"/>
        </w:rPr>
      </w:pPr>
      <w:r w:rsidRPr="000F743D">
        <w:rPr>
          <w:sz w:val="22"/>
          <w:szCs w:val="22"/>
        </w:rPr>
        <w:t>Após uma semana de aplicação do produto, a contratada deverá remover e espalhar manualmente a terra resultante do formigueiro, devendo a superfície do terreno estar nivelada.</w:t>
      </w:r>
    </w:p>
    <w:p w:rsidR="00BB1DD2" w:rsidRPr="000F743D" w:rsidRDefault="00BB1DD2" w:rsidP="00BB1DD2">
      <w:pPr>
        <w:rPr>
          <w:sz w:val="22"/>
          <w:szCs w:val="22"/>
        </w:rPr>
      </w:pPr>
    </w:p>
    <w:p w:rsidR="00BB1DD2" w:rsidRPr="000F743D" w:rsidRDefault="00BB1DD2" w:rsidP="00BB1DD2">
      <w:pPr>
        <w:rPr>
          <w:sz w:val="22"/>
          <w:szCs w:val="22"/>
        </w:rPr>
      </w:pPr>
      <w:r w:rsidRPr="000F743D">
        <w:rPr>
          <w:sz w:val="22"/>
          <w:szCs w:val="22"/>
        </w:rPr>
        <w:t xml:space="preserve">Todos os materiais necessários para a execução dos serviços deverão ser fornecidos pela contratada e deverão estar inclusos nos preços propostos, inclusive transportes, fretes, deslocamentos, mão de obra, encargos, impostos, </w:t>
      </w:r>
      <w:r w:rsidRPr="00CC3812">
        <w:rPr>
          <w:b/>
          <w:sz w:val="22"/>
          <w:szCs w:val="22"/>
          <w:u w:val="single"/>
        </w:rPr>
        <w:t>inclusive formicida</w:t>
      </w:r>
      <w:r>
        <w:rPr>
          <w:b/>
          <w:sz w:val="22"/>
          <w:szCs w:val="22"/>
          <w:u w:val="single"/>
        </w:rPr>
        <w:t>.</w:t>
      </w:r>
    </w:p>
    <w:p w:rsidR="00BB1DD2" w:rsidRPr="000F743D" w:rsidRDefault="00BB1DD2" w:rsidP="00BB1DD2">
      <w:pPr>
        <w:rPr>
          <w:sz w:val="22"/>
          <w:szCs w:val="22"/>
        </w:rPr>
      </w:pPr>
    </w:p>
    <w:p w:rsidR="00BB1DD2" w:rsidRPr="000F743D" w:rsidRDefault="00BB1DD2" w:rsidP="00BB1DD2">
      <w:pPr>
        <w:ind w:left="1134" w:right="-6" w:hanging="1134"/>
        <w:rPr>
          <w:sz w:val="22"/>
          <w:szCs w:val="22"/>
        </w:rPr>
      </w:pPr>
      <w:r w:rsidRPr="000F743D">
        <w:rPr>
          <w:sz w:val="22"/>
          <w:szCs w:val="22"/>
        </w:rPr>
        <w:t>2- MEDIÇÃO E PAGAMENTO:</w:t>
      </w:r>
    </w:p>
    <w:p w:rsidR="00BB1DD2" w:rsidRPr="000F743D" w:rsidRDefault="00BB1DD2" w:rsidP="00BB1DD2">
      <w:pPr>
        <w:ind w:right="-6"/>
        <w:rPr>
          <w:sz w:val="22"/>
          <w:szCs w:val="22"/>
        </w:rPr>
      </w:pPr>
    </w:p>
    <w:p w:rsidR="00BB1DD2" w:rsidRPr="000F743D" w:rsidRDefault="00BB1DD2" w:rsidP="00BB1DD2">
      <w:pPr>
        <w:ind w:right="-6"/>
        <w:rPr>
          <w:sz w:val="22"/>
          <w:szCs w:val="22"/>
        </w:rPr>
      </w:pPr>
      <w:r w:rsidRPr="000F743D">
        <w:rPr>
          <w:sz w:val="22"/>
          <w:szCs w:val="22"/>
        </w:rPr>
        <w:t>Os serviços realizados serão medidos em metro linear, no eixo do canal, considerando que a CONTRATADA tenha executado os serviços em ambos os lados do canal.</w:t>
      </w:r>
    </w:p>
    <w:p w:rsidR="00BB1DD2" w:rsidRPr="000F743D" w:rsidRDefault="00BB1DD2" w:rsidP="00BB1DD2">
      <w:pPr>
        <w:ind w:right="-6"/>
        <w:rPr>
          <w:sz w:val="22"/>
          <w:szCs w:val="22"/>
        </w:rPr>
      </w:pPr>
    </w:p>
    <w:p w:rsidR="00BB1DD2" w:rsidRPr="000F743D" w:rsidRDefault="00BB1DD2" w:rsidP="00BB1DD2">
      <w:pPr>
        <w:ind w:right="-6"/>
        <w:rPr>
          <w:sz w:val="22"/>
          <w:szCs w:val="22"/>
        </w:rPr>
      </w:pPr>
      <w:r w:rsidRPr="000F743D">
        <w:rPr>
          <w:sz w:val="22"/>
          <w:szCs w:val="22"/>
        </w:rPr>
        <w:t>O pagamento deste serviço será realizado tendo em conta a medição efetuada conforme o item anterior e os preços unitários propostos pela CONTRATADA e que fazem parte integrante do contrato.</w:t>
      </w:r>
    </w:p>
    <w:p w:rsidR="00BB1DD2" w:rsidRPr="000F743D" w:rsidRDefault="00BB1DD2" w:rsidP="00BB1DD2">
      <w:pPr>
        <w:ind w:right="-6"/>
        <w:rPr>
          <w:sz w:val="22"/>
          <w:szCs w:val="22"/>
        </w:rPr>
      </w:pPr>
    </w:p>
    <w:p w:rsidR="00BB1DD2" w:rsidRPr="000F743D" w:rsidRDefault="00BB1DD2" w:rsidP="00BB1DD2">
      <w:pPr>
        <w:ind w:right="-6"/>
        <w:rPr>
          <w:sz w:val="22"/>
          <w:szCs w:val="22"/>
        </w:rPr>
      </w:pPr>
      <w:r w:rsidRPr="000F743D">
        <w:rPr>
          <w:sz w:val="22"/>
          <w:szCs w:val="22"/>
        </w:rPr>
        <w:t xml:space="preserve">Nos preços unitários dos serviços deverão estar incluídos todos os custos relativos à mão-de-obra, ferramentas, equipamentos, impostos, taxas, encargos e demais despesas diretas e indiretas necessárias à total execução dos serviços, </w:t>
      </w:r>
      <w:r w:rsidRPr="00CC3812">
        <w:rPr>
          <w:b/>
          <w:sz w:val="22"/>
          <w:szCs w:val="22"/>
          <w:u w:val="single"/>
        </w:rPr>
        <w:t>inclusive formicida</w:t>
      </w:r>
      <w:r w:rsidRPr="000F743D">
        <w:rPr>
          <w:sz w:val="22"/>
          <w:szCs w:val="22"/>
        </w:rPr>
        <w:t>.</w:t>
      </w: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9C6027" w:rsidRDefault="009C6027">
      <w:pPr>
        <w:rPr>
          <w:sz w:val="22"/>
          <w:szCs w:val="22"/>
        </w:rPr>
      </w:pPr>
    </w:p>
    <w:p w:rsidR="00A94B1F" w:rsidRDefault="00A94B1F">
      <w:pPr>
        <w:rPr>
          <w:sz w:val="22"/>
          <w:szCs w:val="22"/>
        </w:rPr>
      </w:pPr>
    </w:p>
    <w:p w:rsidR="00A94B1F" w:rsidRDefault="00A94B1F">
      <w:pPr>
        <w:rPr>
          <w:sz w:val="22"/>
          <w:szCs w:val="22"/>
        </w:rPr>
      </w:pPr>
    </w:p>
    <w:p w:rsidR="00A94B1F" w:rsidRDefault="00A94B1F">
      <w:pPr>
        <w:rPr>
          <w:sz w:val="22"/>
          <w:szCs w:val="22"/>
        </w:rPr>
      </w:pPr>
    </w:p>
    <w:p w:rsidR="00B67080" w:rsidRDefault="00B67080">
      <w:pPr>
        <w:shd w:val="clear" w:color="auto" w:fill="E6E6E6"/>
        <w:jc w:val="center"/>
        <w:rPr>
          <w:b/>
          <w:sz w:val="28"/>
        </w:rPr>
      </w:pPr>
      <w:r>
        <w:rPr>
          <w:b/>
          <w:sz w:val="28"/>
        </w:rPr>
        <w:lastRenderedPageBreak/>
        <w:t>TERMO DE PROPOSTA</w:t>
      </w:r>
    </w:p>
    <w:p w:rsidR="00B67080" w:rsidRPr="00A51D68" w:rsidRDefault="00B67080">
      <w:pPr>
        <w:jc w:val="center"/>
        <w:rPr>
          <w:b/>
          <w:sz w:val="22"/>
          <w:szCs w:val="22"/>
        </w:rPr>
      </w:pPr>
    </w:p>
    <w:p w:rsidR="00091108" w:rsidRPr="00A51D68" w:rsidRDefault="00091108" w:rsidP="00091108">
      <w:pPr>
        <w:rPr>
          <w:sz w:val="22"/>
          <w:szCs w:val="22"/>
        </w:rPr>
      </w:pPr>
      <w:r w:rsidRPr="00A51D68">
        <w:rPr>
          <w:sz w:val="22"/>
          <w:szCs w:val="22"/>
        </w:rPr>
        <w:t>Ao</w:t>
      </w:r>
    </w:p>
    <w:p w:rsidR="00091108" w:rsidRPr="00A51D68" w:rsidRDefault="00091108" w:rsidP="00091108">
      <w:pPr>
        <w:pStyle w:val="Corpodetexto2"/>
        <w:rPr>
          <w:rFonts w:ascii="Times New Roman" w:hAnsi="Times New Roman"/>
          <w:sz w:val="22"/>
          <w:szCs w:val="22"/>
        </w:rPr>
      </w:pPr>
      <w:r w:rsidRPr="00A51D68">
        <w:rPr>
          <w:rFonts w:ascii="Times New Roman" w:hAnsi="Times New Roman"/>
          <w:sz w:val="22"/>
          <w:szCs w:val="22"/>
        </w:rPr>
        <w:t>DISTRITO DE IRRIGAÇÃO DE JAÍBA</w:t>
      </w:r>
    </w:p>
    <w:p w:rsidR="00091108" w:rsidRPr="00A51D68" w:rsidRDefault="00091108" w:rsidP="00091108">
      <w:pPr>
        <w:pStyle w:val="Corpodetexto2"/>
        <w:rPr>
          <w:rFonts w:ascii="Times New Roman" w:hAnsi="Times New Roman"/>
          <w:sz w:val="22"/>
          <w:szCs w:val="22"/>
        </w:rPr>
      </w:pPr>
      <w:r w:rsidRPr="00A51D68">
        <w:rPr>
          <w:rFonts w:ascii="Times New Roman" w:hAnsi="Times New Roman"/>
          <w:sz w:val="22"/>
          <w:szCs w:val="22"/>
        </w:rPr>
        <w:t>Perímetro de Irrigação Jaíba (Etapa I)</w:t>
      </w:r>
    </w:p>
    <w:p w:rsidR="00091108" w:rsidRPr="00A51D68" w:rsidRDefault="00091108" w:rsidP="00091108">
      <w:pPr>
        <w:pStyle w:val="Corpodetexto2"/>
        <w:rPr>
          <w:rFonts w:ascii="Times New Roman" w:hAnsi="Times New Roman"/>
          <w:b/>
          <w:sz w:val="22"/>
          <w:szCs w:val="22"/>
          <w:u w:val="single"/>
        </w:rPr>
      </w:pPr>
      <w:r w:rsidRPr="00A51D68">
        <w:rPr>
          <w:rFonts w:ascii="Times New Roman" w:hAnsi="Times New Roman"/>
          <w:sz w:val="22"/>
          <w:szCs w:val="22"/>
          <w:u w:val="single"/>
        </w:rPr>
        <w:t>JAÌBA/MG</w:t>
      </w:r>
    </w:p>
    <w:p w:rsidR="00091108" w:rsidRPr="00A51D68" w:rsidRDefault="00091108" w:rsidP="00091108">
      <w:pPr>
        <w:pStyle w:val="Recuodecorpodetexto2"/>
        <w:ind w:left="0"/>
        <w:rPr>
          <w:rFonts w:ascii="Times New Roman" w:hAnsi="Times New Roman"/>
          <w:sz w:val="22"/>
          <w:szCs w:val="22"/>
        </w:rPr>
      </w:pPr>
    </w:p>
    <w:p w:rsidR="00091108" w:rsidRPr="00A51D68" w:rsidRDefault="00091108" w:rsidP="00091108">
      <w:pPr>
        <w:rPr>
          <w:sz w:val="22"/>
          <w:szCs w:val="22"/>
        </w:rPr>
      </w:pPr>
      <w:r w:rsidRPr="00A51D68">
        <w:rPr>
          <w:sz w:val="22"/>
          <w:szCs w:val="22"/>
        </w:rPr>
        <w:t>Prezados Senhores,</w:t>
      </w:r>
    </w:p>
    <w:p w:rsidR="00091108" w:rsidRPr="00A51D68" w:rsidRDefault="00091108" w:rsidP="00091108">
      <w:pPr>
        <w:rPr>
          <w:sz w:val="22"/>
          <w:szCs w:val="22"/>
        </w:rPr>
      </w:pPr>
    </w:p>
    <w:p w:rsidR="00091108" w:rsidRPr="00A51D68" w:rsidRDefault="00091108" w:rsidP="00091108">
      <w:pPr>
        <w:rPr>
          <w:sz w:val="22"/>
          <w:szCs w:val="22"/>
        </w:rPr>
      </w:pPr>
      <w:r w:rsidRPr="00A51D68">
        <w:rPr>
          <w:sz w:val="22"/>
          <w:szCs w:val="22"/>
        </w:rPr>
        <w:t xml:space="preserve">Tendo examinado os documentos de licitação, nós, abaixo-assinados, oferecemos proposta para (DESCREVER OS SERVIÇOS), conforme descrito no </w:t>
      </w:r>
      <w:r w:rsidRPr="00A51D68">
        <w:rPr>
          <w:b/>
          <w:color w:val="0000FF"/>
          <w:sz w:val="22"/>
          <w:szCs w:val="22"/>
        </w:rPr>
        <w:t>Edital nº ____/20</w:t>
      </w:r>
      <w:r w:rsidR="00C235A8" w:rsidRPr="00A51D68">
        <w:rPr>
          <w:b/>
          <w:color w:val="0000FF"/>
          <w:sz w:val="22"/>
          <w:szCs w:val="22"/>
        </w:rPr>
        <w:t>2</w:t>
      </w:r>
      <w:r w:rsidR="002F4482">
        <w:rPr>
          <w:b/>
          <w:color w:val="0000FF"/>
          <w:sz w:val="22"/>
          <w:szCs w:val="22"/>
        </w:rPr>
        <w:t>6</w:t>
      </w:r>
      <w:r w:rsidR="00A51D68">
        <w:rPr>
          <w:b/>
          <w:color w:val="0000FF"/>
          <w:sz w:val="22"/>
          <w:szCs w:val="22"/>
        </w:rPr>
        <w:t>, Lote ______</w:t>
      </w:r>
      <w:r w:rsidRPr="00A51D68">
        <w:rPr>
          <w:sz w:val="22"/>
          <w:szCs w:val="22"/>
        </w:rPr>
        <w:t xml:space="preserve"> e seus anexos, e em conformidade com as </w:t>
      </w:r>
      <w:r w:rsidRPr="00A51D68">
        <w:rPr>
          <w:color w:val="000000"/>
          <w:sz w:val="22"/>
          <w:szCs w:val="22"/>
        </w:rPr>
        <w:t>especificações constantes em nossa proposta e respectivos Anexos, no</w:t>
      </w:r>
      <w:r w:rsidRPr="00A51D68">
        <w:rPr>
          <w:sz w:val="22"/>
          <w:szCs w:val="22"/>
        </w:rPr>
        <w:t xml:space="preserve"> valor de R$_______(___________________) (VALOR POR EXTENSO EM REAIS).</w:t>
      </w:r>
    </w:p>
    <w:p w:rsidR="00091108" w:rsidRPr="00A51D68" w:rsidRDefault="00091108" w:rsidP="00091108">
      <w:pPr>
        <w:rPr>
          <w:color w:val="000000"/>
          <w:sz w:val="22"/>
          <w:szCs w:val="22"/>
        </w:rPr>
      </w:pPr>
    </w:p>
    <w:p w:rsidR="00091108" w:rsidRPr="00A51D68" w:rsidRDefault="00091108" w:rsidP="00091108">
      <w:pPr>
        <w:rPr>
          <w:color w:val="000000"/>
          <w:sz w:val="22"/>
          <w:szCs w:val="22"/>
        </w:rPr>
      </w:pPr>
      <w:r w:rsidRPr="00A51D68">
        <w:rPr>
          <w:color w:val="000000"/>
          <w:sz w:val="22"/>
          <w:szCs w:val="22"/>
        </w:rPr>
        <w:t xml:space="preserve">Comprometendo-nos, se nossa proposta for aceita, a executar as obras no prazo fixado no Edital, a contar da data da emissão da Ordem de Serviço. </w:t>
      </w:r>
    </w:p>
    <w:p w:rsidR="00091108" w:rsidRPr="00A51D68" w:rsidRDefault="00091108" w:rsidP="00091108">
      <w:pPr>
        <w:rPr>
          <w:color w:val="000000"/>
          <w:sz w:val="22"/>
          <w:szCs w:val="22"/>
        </w:rPr>
      </w:pPr>
    </w:p>
    <w:p w:rsidR="00091108" w:rsidRPr="00A51D68" w:rsidRDefault="00091108" w:rsidP="00091108">
      <w:pPr>
        <w:rPr>
          <w:sz w:val="22"/>
          <w:szCs w:val="22"/>
        </w:rPr>
      </w:pPr>
      <w:r w:rsidRPr="00A51D68">
        <w:rPr>
          <w:sz w:val="22"/>
          <w:szCs w:val="22"/>
        </w:rPr>
        <w:t>Concordamos em manter a validade desta proposta por um período de 60 (sessenta) dias desde a data fixada para abertura das propostas (_________________), e representará um compromisso que pode ser aceito a qualquer data antes da expiração desse prazo.</w:t>
      </w:r>
    </w:p>
    <w:p w:rsidR="00091108" w:rsidRPr="00A51D68" w:rsidRDefault="00091108" w:rsidP="00091108">
      <w:pPr>
        <w:rPr>
          <w:sz w:val="22"/>
          <w:szCs w:val="22"/>
        </w:rPr>
      </w:pPr>
    </w:p>
    <w:p w:rsidR="00091108" w:rsidRPr="00A51D68" w:rsidRDefault="00091108" w:rsidP="00091108">
      <w:pPr>
        <w:rPr>
          <w:sz w:val="22"/>
          <w:szCs w:val="22"/>
        </w:rPr>
      </w:pPr>
      <w:r w:rsidRPr="00A51D68">
        <w:rPr>
          <w:sz w:val="22"/>
          <w:szCs w:val="22"/>
        </w:rPr>
        <w:t>Até que seja emitida a Ordem de Serviço, esta proposta será considerada um compromisso de obrigação entre as partes.</w:t>
      </w:r>
    </w:p>
    <w:p w:rsidR="00091108" w:rsidRPr="00A51D68" w:rsidRDefault="00091108" w:rsidP="00091108">
      <w:pPr>
        <w:pStyle w:val="Corpodetexto"/>
        <w:rPr>
          <w:sz w:val="22"/>
          <w:szCs w:val="22"/>
        </w:rPr>
      </w:pPr>
    </w:p>
    <w:p w:rsidR="00091108" w:rsidRPr="00A51D68" w:rsidRDefault="00091108" w:rsidP="00091108">
      <w:pPr>
        <w:pStyle w:val="Corpodetexto"/>
        <w:rPr>
          <w:sz w:val="22"/>
          <w:szCs w:val="22"/>
        </w:rPr>
      </w:pPr>
      <w:r w:rsidRPr="00A51D68">
        <w:rPr>
          <w:sz w:val="22"/>
          <w:szCs w:val="22"/>
        </w:rPr>
        <w:t>Na oportunidade, credenciamos junto ao DIJ o Sr. _________, carteira de Identidade n.º _________, Órgão Expedidor _________, residente à ________, ao qual outorgamos os mais amplos poderes inclusive para interpor recursos, quando cabíveis transigir, desistir, assinar atas e documentos e, enfim, praticar os demais atos no presente processo licitatório.</w:t>
      </w:r>
    </w:p>
    <w:p w:rsidR="00091108" w:rsidRPr="00A51D68" w:rsidRDefault="00091108" w:rsidP="00091108">
      <w:pPr>
        <w:pStyle w:val="Corpodetexto"/>
        <w:rPr>
          <w:sz w:val="22"/>
          <w:szCs w:val="22"/>
        </w:rPr>
      </w:pPr>
    </w:p>
    <w:p w:rsidR="00091108" w:rsidRPr="00A51D68" w:rsidRDefault="00091108" w:rsidP="00091108">
      <w:pPr>
        <w:pStyle w:val="Corpodetexto"/>
        <w:rPr>
          <w:sz w:val="22"/>
          <w:szCs w:val="22"/>
        </w:rPr>
      </w:pPr>
      <w:r w:rsidRPr="00A51D68">
        <w:rPr>
          <w:sz w:val="22"/>
          <w:szCs w:val="22"/>
        </w:rPr>
        <w:t>Declaramos, que temos pleno conhecimento de todos os aspectos relativos a licitação em pauta.</w:t>
      </w:r>
    </w:p>
    <w:p w:rsidR="00091108" w:rsidRPr="00A51D68" w:rsidRDefault="00091108" w:rsidP="00091108">
      <w:pPr>
        <w:pStyle w:val="Corpodetexto"/>
        <w:rPr>
          <w:sz w:val="22"/>
          <w:szCs w:val="22"/>
        </w:rPr>
      </w:pPr>
    </w:p>
    <w:p w:rsidR="00091108" w:rsidRPr="00A51D68" w:rsidRDefault="00091108" w:rsidP="00091108">
      <w:pPr>
        <w:pStyle w:val="Ttulo8"/>
        <w:jc w:val="both"/>
        <w:rPr>
          <w:b w:val="0"/>
          <w:color w:val="000000"/>
          <w:sz w:val="22"/>
          <w:szCs w:val="22"/>
          <w:u w:val="none"/>
        </w:rPr>
      </w:pPr>
      <w:r w:rsidRPr="00A51D68">
        <w:rPr>
          <w:b w:val="0"/>
          <w:sz w:val="22"/>
          <w:szCs w:val="22"/>
          <w:u w:val="none"/>
        </w:rPr>
        <w:t>Declaramos, ainda mais, nossa plena concordância com as condições constantes no presente Edital e seus anexos e que nos preços propostos estão inclusos todos os tributos incidentes sobre os serviços objeto deste Edital.</w:t>
      </w:r>
    </w:p>
    <w:p w:rsidR="00091108" w:rsidRPr="00A51D68" w:rsidRDefault="00091108" w:rsidP="00091108">
      <w:pPr>
        <w:rPr>
          <w:color w:val="000000"/>
          <w:sz w:val="22"/>
          <w:szCs w:val="22"/>
        </w:rPr>
      </w:pPr>
    </w:p>
    <w:p w:rsidR="00091108" w:rsidRPr="00A51D68" w:rsidRDefault="00091108" w:rsidP="00091108">
      <w:pPr>
        <w:jc w:val="center"/>
        <w:rPr>
          <w:color w:val="000000"/>
          <w:sz w:val="22"/>
          <w:szCs w:val="22"/>
        </w:rPr>
      </w:pPr>
      <w:r w:rsidRPr="00A51D68">
        <w:rPr>
          <w:color w:val="000000"/>
          <w:sz w:val="22"/>
          <w:szCs w:val="22"/>
        </w:rPr>
        <w:t>Atenciosamente,</w:t>
      </w:r>
    </w:p>
    <w:p w:rsidR="00091108" w:rsidRPr="00A51D68" w:rsidRDefault="00091108" w:rsidP="00091108">
      <w:pPr>
        <w:jc w:val="center"/>
        <w:rPr>
          <w:color w:val="000000"/>
          <w:sz w:val="22"/>
          <w:szCs w:val="22"/>
        </w:rPr>
      </w:pPr>
    </w:p>
    <w:p w:rsidR="00091108" w:rsidRPr="00A51D68" w:rsidRDefault="00091108" w:rsidP="00091108">
      <w:pPr>
        <w:jc w:val="center"/>
        <w:rPr>
          <w:color w:val="000000"/>
          <w:sz w:val="22"/>
          <w:szCs w:val="22"/>
        </w:rPr>
      </w:pPr>
    </w:p>
    <w:p w:rsidR="00091108" w:rsidRPr="00A51D68" w:rsidRDefault="00091108" w:rsidP="00091108">
      <w:pPr>
        <w:jc w:val="center"/>
        <w:rPr>
          <w:color w:val="000000"/>
          <w:sz w:val="22"/>
          <w:szCs w:val="22"/>
        </w:rPr>
      </w:pPr>
      <w:r w:rsidRPr="00A51D68">
        <w:rPr>
          <w:color w:val="000000"/>
          <w:sz w:val="22"/>
          <w:szCs w:val="22"/>
        </w:rPr>
        <w:t>_______________________________________________</w:t>
      </w:r>
    </w:p>
    <w:p w:rsidR="00091108" w:rsidRPr="00A51D68" w:rsidRDefault="00091108" w:rsidP="00091108">
      <w:pPr>
        <w:jc w:val="center"/>
        <w:rPr>
          <w:color w:val="000000"/>
          <w:sz w:val="22"/>
          <w:szCs w:val="22"/>
        </w:rPr>
      </w:pPr>
      <w:r w:rsidRPr="00A51D68">
        <w:rPr>
          <w:color w:val="000000"/>
          <w:sz w:val="22"/>
          <w:szCs w:val="22"/>
        </w:rPr>
        <w:t>Nome da Licitante</w:t>
      </w:r>
    </w:p>
    <w:p w:rsidR="00091108" w:rsidRPr="00A51D68" w:rsidRDefault="00091108" w:rsidP="00091108">
      <w:pPr>
        <w:jc w:val="center"/>
        <w:rPr>
          <w:color w:val="000000"/>
          <w:sz w:val="22"/>
          <w:szCs w:val="22"/>
        </w:rPr>
      </w:pPr>
      <w:r w:rsidRPr="00A51D68">
        <w:rPr>
          <w:color w:val="000000"/>
          <w:sz w:val="22"/>
          <w:szCs w:val="22"/>
        </w:rPr>
        <w:t>CNPJ</w:t>
      </w:r>
    </w:p>
    <w:p w:rsidR="00091108" w:rsidRPr="00A51D68" w:rsidRDefault="00091108" w:rsidP="00091108">
      <w:pPr>
        <w:jc w:val="center"/>
        <w:rPr>
          <w:color w:val="000000"/>
          <w:sz w:val="22"/>
          <w:szCs w:val="22"/>
        </w:rPr>
      </w:pPr>
      <w:r w:rsidRPr="00A51D68">
        <w:rPr>
          <w:color w:val="000000"/>
          <w:sz w:val="22"/>
          <w:szCs w:val="22"/>
        </w:rPr>
        <w:t>ENDEREÇO</w:t>
      </w:r>
    </w:p>
    <w:p w:rsidR="00B67080" w:rsidRPr="00A51D68" w:rsidRDefault="00091108" w:rsidP="00091108">
      <w:pPr>
        <w:jc w:val="center"/>
        <w:rPr>
          <w:b/>
          <w:sz w:val="22"/>
          <w:szCs w:val="22"/>
        </w:rPr>
      </w:pPr>
      <w:r w:rsidRPr="00A51D68">
        <w:rPr>
          <w:color w:val="000000"/>
          <w:sz w:val="22"/>
          <w:szCs w:val="22"/>
        </w:rPr>
        <w:t>ASSINATURA DO REPRESENTANTE LEGAL</w:t>
      </w: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C8477C" w:rsidRDefault="00C8477C">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Pr="00A51D68" w:rsidRDefault="00A51D68">
      <w:pPr>
        <w:jc w:val="center"/>
        <w:rPr>
          <w:b/>
          <w:sz w:val="22"/>
          <w:szCs w:val="22"/>
        </w:rPr>
      </w:pPr>
    </w:p>
    <w:p w:rsidR="00C8477C" w:rsidRPr="00A51D68" w:rsidRDefault="00C8477C">
      <w:pPr>
        <w:jc w:val="center"/>
        <w:rPr>
          <w:b/>
          <w:sz w:val="22"/>
          <w:szCs w:val="22"/>
        </w:rPr>
      </w:pPr>
    </w:p>
    <w:p w:rsidR="00295B87" w:rsidRPr="00A51D68" w:rsidRDefault="00295B87">
      <w:pPr>
        <w:jc w:val="center"/>
        <w:rPr>
          <w:b/>
          <w:sz w:val="22"/>
          <w:szCs w:val="22"/>
        </w:rPr>
      </w:pPr>
    </w:p>
    <w:p w:rsidR="00B67080" w:rsidRDefault="00B67080">
      <w:pPr>
        <w:shd w:val="clear" w:color="auto" w:fill="E6E6E6"/>
        <w:jc w:val="center"/>
        <w:rPr>
          <w:b/>
          <w:sz w:val="28"/>
        </w:rPr>
      </w:pPr>
      <w:r>
        <w:rPr>
          <w:b/>
          <w:sz w:val="28"/>
        </w:rPr>
        <w:lastRenderedPageBreak/>
        <w:t>MODELO DE DECLARAÇÕES</w:t>
      </w: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pStyle w:val="Corpodetexto"/>
        <w:rPr>
          <w:b/>
          <w:sz w:val="22"/>
          <w:szCs w:val="22"/>
        </w:rPr>
      </w:pPr>
    </w:p>
    <w:p w:rsidR="00B67080" w:rsidRPr="00A51D68" w:rsidRDefault="00B67080">
      <w:pPr>
        <w:pStyle w:val="Corpodetexto"/>
        <w:rPr>
          <w:b/>
          <w:sz w:val="22"/>
          <w:szCs w:val="22"/>
        </w:rPr>
      </w:pPr>
      <w:r w:rsidRPr="00A51D68">
        <w:rPr>
          <w:b/>
          <w:sz w:val="22"/>
          <w:szCs w:val="22"/>
        </w:rPr>
        <w:t>(MODELO DE DECLARAÇÃO PARA A SITUAÇÃO PREVISTA NO SUBITEM 5.3.2, alínea “d”)</w:t>
      </w:r>
    </w:p>
    <w:p w:rsidR="00B67080" w:rsidRPr="00A51D68" w:rsidRDefault="00B67080" w:rsidP="0049500E">
      <w:pPr>
        <w:rPr>
          <w:sz w:val="22"/>
          <w:szCs w:val="22"/>
        </w:rPr>
      </w:pPr>
    </w:p>
    <w:p w:rsidR="00B67080" w:rsidRPr="00A51D68" w:rsidRDefault="00B67080" w:rsidP="0049500E">
      <w:pPr>
        <w:rPr>
          <w:sz w:val="22"/>
          <w:szCs w:val="22"/>
        </w:rPr>
      </w:pPr>
    </w:p>
    <w:p w:rsidR="00B67080" w:rsidRPr="00A51D68" w:rsidRDefault="00B67080" w:rsidP="0049500E">
      <w:pPr>
        <w:rPr>
          <w:sz w:val="22"/>
          <w:szCs w:val="22"/>
        </w:rPr>
      </w:pPr>
    </w:p>
    <w:p w:rsidR="00B67080" w:rsidRPr="00A51D68" w:rsidRDefault="00B6690A" w:rsidP="0049500E">
      <w:pPr>
        <w:pStyle w:val="Corpodetexto2"/>
        <w:tabs>
          <w:tab w:val="clear" w:pos="2160"/>
          <w:tab w:val="clear" w:pos="2448"/>
          <w:tab w:val="clear" w:pos="3024"/>
          <w:tab w:val="clear" w:pos="3168"/>
          <w:tab w:val="clear" w:pos="3888"/>
          <w:tab w:val="clear" w:pos="4608"/>
          <w:tab w:val="clear" w:pos="5328"/>
          <w:tab w:val="clear" w:pos="6048"/>
          <w:tab w:val="clear" w:pos="6768"/>
        </w:tabs>
        <w:rPr>
          <w:rFonts w:ascii="Times New Roman" w:hAnsi="Times New Roman"/>
          <w:sz w:val="22"/>
          <w:szCs w:val="22"/>
        </w:rPr>
      </w:pPr>
      <w:r w:rsidRPr="00A51D68">
        <w:rPr>
          <w:rFonts w:ascii="Times New Roman" w:hAnsi="Times New Roman"/>
          <w:sz w:val="22"/>
          <w:szCs w:val="22"/>
        </w:rPr>
        <w:tab/>
      </w:r>
      <w:r w:rsidR="00B67080" w:rsidRPr="00A51D68">
        <w:rPr>
          <w:rFonts w:ascii="Times New Roman" w:hAnsi="Times New Roman"/>
          <w:sz w:val="22"/>
          <w:szCs w:val="22"/>
        </w:rPr>
        <w:t xml:space="preserve">A Licitante _______________, CNPJ/MF n.º ______________, por seu representante legal abaixo assinado, declara, sob as penalidades da Lei, que até a presente data, NÃO EXISTE FATO QUE INVALIDE O SEU REGISTRO CADASTRAL NO SICAF/CRC, para fins de habilitação na presente licitação, (Lei </w:t>
      </w:r>
      <w:r w:rsidR="00ED3235">
        <w:rPr>
          <w:rFonts w:ascii="Times New Roman" w:hAnsi="Times New Roman"/>
          <w:sz w:val="22"/>
          <w:szCs w:val="22"/>
        </w:rPr>
        <w:t>14.133</w:t>
      </w:r>
      <w:r w:rsidR="00B67080" w:rsidRPr="00A51D68">
        <w:rPr>
          <w:rFonts w:ascii="Times New Roman" w:hAnsi="Times New Roman"/>
          <w:sz w:val="22"/>
          <w:szCs w:val="22"/>
        </w:rPr>
        <w:t>/</w:t>
      </w:r>
      <w:r w:rsidR="00ED3235">
        <w:rPr>
          <w:rFonts w:ascii="Times New Roman" w:hAnsi="Times New Roman"/>
          <w:sz w:val="22"/>
          <w:szCs w:val="22"/>
        </w:rPr>
        <w:t>21</w:t>
      </w:r>
      <w:r w:rsidR="00B67080" w:rsidRPr="00A51D68">
        <w:rPr>
          <w:rFonts w:ascii="Times New Roman" w:hAnsi="Times New Roman"/>
          <w:sz w:val="22"/>
          <w:szCs w:val="22"/>
        </w:rPr>
        <w:t xml:space="preserve">) e declara também sob as penas da Lei que não foi declarada inidônea por qualquer ORGÃO DA ADMINISTRAÇÃO PÚBLICA”, em qualquer de suas esferas, Federal, Estadual, Municipal e no Distrito Federal, de que não está impedida de licitar e contratar com </w:t>
      </w:r>
      <w:r w:rsidR="00244291" w:rsidRPr="00A51D68">
        <w:rPr>
          <w:rFonts w:ascii="Times New Roman" w:hAnsi="Times New Roman"/>
          <w:sz w:val="22"/>
          <w:szCs w:val="22"/>
        </w:rPr>
        <w:t>o DIJ e</w:t>
      </w:r>
      <w:r w:rsidR="00B67080" w:rsidRPr="00A51D68">
        <w:rPr>
          <w:rFonts w:ascii="Times New Roman" w:hAnsi="Times New Roman"/>
          <w:sz w:val="22"/>
          <w:szCs w:val="22"/>
        </w:rPr>
        <w:t xml:space="preserve"> CODEVASF (Lei </w:t>
      </w:r>
      <w:r w:rsidR="00ED3235">
        <w:rPr>
          <w:rFonts w:ascii="Times New Roman" w:hAnsi="Times New Roman"/>
          <w:sz w:val="22"/>
          <w:szCs w:val="22"/>
        </w:rPr>
        <w:t>14</w:t>
      </w:r>
      <w:r w:rsidR="00B67080" w:rsidRPr="00A51D68">
        <w:rPr>
          <w:rFonts w:ascii="Times New Roman" w:hAnsi="Times New Roman"/>
          <w:sz w:val="22"/>
          <w:szCs w:val="22"/>
        </w:rPr>
        <w:t>.</w:t>
      </w:r>
      <w:r w:rsidR="00ED3235">
        <w:rPr>
          <w:rFonts w:ascii="Times New Roman" w:hAnsi="Times New Roman"/>
          <w:sz w:val="22"/>
          <w:szCs w:val="22"/>
        </w:rPr>
        <w:t>133/21</w:t>
      </w:r>
      <w:r w:rsidR="00B67080" w:rsidRPr="00A51D68">
        <w:rPr>
          <w:rFonts w:ascii="Times New Roman" w:hAnsi="Times New Roman"/>
          <w:sz w:val="22"/>
          <w:szCs w:val="22"/>
        </w:rPr>
        <w:t>), e de que encontra-se em situação regular perante o Ministério do Trabalho, no que se refere à observância do disposto no inciso XXXIII do art. 7º da Constituição Federal.</w:t>
      </w:r>
    </w:p>
    <w:p w:rsidR="00B67080" w:rsidRPr="00A51D68" w:rsidRDefault="00B67080" w:rsidP="0049500E">
      <w:pPr>
        <w:rPr>
          <w:sz w:val="22"/>
          <w:szCs w:val="22"/>
        </w:rPr>
      </w:pPr>
    </w:p>
    <w:p w:rsidR="00B67080" w:rsidRPr="00A51D68" w:rsidRDefault="00B67080" w:rsidP="0049500E">
      <w:pPr>
        <w:rPr>
          <w:sz w:val="22"/>
          <w:szCs w:val="22"/>
        </w:rPr>
      </w:pPr>
    </w:p>
    <w:p w:rsidR="00B67080" w:rsidRPr="00A51D68" w:rsidRDefault="00B67080" w:rsidP="0049500E">
      <w:pPr>
        <w:rPr>
          <w:sz w:val="22"/>
          <w:szCs w:val="22"/>
        </w:rPr>
      </w:pPr>
    </w:p>
    <w:p w:rsidR="00B67080" w:rsidRPr="00A51D68" w:rsidRDefault="00B67080">
      <w:pPr>
        <w:pStyle w:val="Ttulo5"/>
        <w:rPr>
          <w:color w:val="000000"/>
          <w:sz w:val="22"/>
          <w:szCs w:val="22"/>
        </w:rPr>
      </w:pPr>
      <w:r w:rsidRPr="00A51D68">
        <w:rPr>
          <w:color w:val="000000"/>
          <w:sz w:val="22"/>
          <w:szCs w:val="22"/>
        </w:rPr>
        <w:t>Local, data</w:t>
      </w:r>
    </w:p>
    <w:p w:rsidR="00B67080" w:rsidRPr="00A51D68" w:rsidRDefault="00B67080" w:rsidP="0049500E">
      <w:pPr>
        <w:rPr>
          <w:color w:val="000000"/>
          <w:sz w:val="22"/>
          <w:szCs w:val="22"/>
        </w:rPr>
      </w:pPr>
    </w:p>
    <w:p w:rsidR="00B67080" w:rsidRPr="00A51D68" w:rsidRDefault="00B67080" w:rsidP="0049500E">
      <w:pPr>
        <w:jc w:val="center"/>
        <w:rPr>
          <w:color w:val="000000"/>
          <w:sz w:val="22"/>
          <w:szCs w:val="22"/>
        </w:rPr>
      </w:pPr>
    </w:p>
    <w:p w:rsidR="00B67080" w:rsidRPr="00A51D68" w:rsidRDefault="00B67080" w:rsidP="0049500E">
      <w:pPr>
        <w:jc w:val="center"/>
        <w:rPr>
          <w:color w:val="000000"/>
          <w:sz w:val="22"/>
          <w:szCs w:val="22"/>
        </w:rPr>
      </w:pPr>
    </w:p>
    <w:p w:rsidR="00B67080" w:rsidRPr="00A51D68" w:rsidRDefault="00B67080" w:rsidP="0049500E">
      <w:pPr>
        <w:jc w:val="center"/>
        <w:rPr>
          <w:color w:val="000000"/>
          <w:sz w:val="22"/>
          <w:szCs w:val="22"/>
        </w:rPr>
      </w:pPr>
      <w:r w:rsidRPr="00A51D68">
        <w:rPr>
          <w:color w:val="000000"/>
          <w:sz w:val="22"/>
          <w:szCs w:val="22"/>
        </w:rPr>
        <w:t>_______________________________</w:t>
      </w:r>
    </w:p>
    <w:p w:rsidR="00B67080" w:rsidRPr="00A51D68" w:rsidRDefault="00B67080" w:rsidP="0049500E">
      <w:pPr>
        <w:jc w:val="center"/>
        <w:rPr>
          <w:color w:val="000000"/>
          <w:sz w:val="22"/>
          <w:szCs w:val="22"/>
        </w:rPr>
      </w:pPr>
      <w:r w:rsidRPr="00A51D68">
        <w:rPr>
          <w:color w:val="000000"/>
          <w:sz w:val="22"/>
          <w:szCs w:val="22"/>
        </w:rPr>
        <w:t>assinatura do representante legal</w:t>
      </w:r>
    </w:p>
    <w:p w:rsidR="00B67080" w:rsidRPr="00A51D68" w:rsidRDefault="00B67080">
      <w:pPr>
        <w:rPr>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Default="00B67080">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Default="00A51D68">
      <w:pPr>
        <w:jc w:val="center"/>
        <w:rPr>
          <w:b/>
          <w:sz w:val="22"/>
          <w:szCs w:val="22"/>
        </w:rPr>
      </w:pPr>
    </w:p>
    <w:p w:rsidR="00A51D68" w:rsidRPr="00A51D68" w:rsidRDefault="00A51D68">
      <w:pPr>
        <w:jc w:val="center"/>
        <w:rPr>
          <w:b/>
          <w:sz w:val="22"/>
          <w:szCs w:val="22"/>
        </w:rPr>
      </w:pPr>
    </w:p>
    <w:p w:rsidR="003940D1" w:rsidRPr="00A51D68" w:rsidRDefault="003940D1">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B67080" w:rsidRPr="00A51D68" w:rsidRDefault="00B67080">
      <w:pPr>
        <w:jc w:val="center"/>
        <w:rPr>
          <w:b/>
          <w:sz w:val="22"/>
          <w:szCs w:val="22"/>
        </w:rPr>
      </w:pPr>
    </w:p>
    <w:p w:rsidR="00295B87" w:rsidRPr="00A51D68" w:rsidRDefault="00295B87">
      <w:pPr>
        <w:jc w:val="center"/>
        <w:rPr>
          <w:b/>
          <w:sz w:val="22"/>
          <w:szCs w:val="22"/>
        </w:rPr>
      </w:pPr>
    </w:p>
    <w:p w:rsidR="00295B87" w:rsidRPr="00A51D68" w:rsidRDefault="00295B87">
      <w:pPr>
        <w:jc w:val="center"/>
        <w:rPr>
          <w:b/>
          <w:sz w:val="22"/>
          <w:szCs w:val="22"/>
        </w:rPr>
      </w:pPr>
    </w:p>
    <w:p w:rsidR="00B67080" w:rsidRDefault="00B67080">
      <w:pPr>
        <w:jc w:val="center"/>
        <w:rPr>
          <w:b/>
          <w:sz w:val="22"/>
          <w:szCs w:val="22"/>
        </w:rPr>
      </w:pPr>
    </w:p>
    <w:p w:rsidR="00806AD5" w:rsidRPr="00A51D68" w:rsidRDefault="00806AD5">
      <w:pPr>
        <w:jc w:val="center"/>
        <w:rPr>
          <w:b/>
          <w:sz w:val="22"/>
          <w:szCs w:val="22"/>
        </w:rPr>
      </w:pPr>
    </w:p>
    <w:p w:rsidR="000C759F" w:rsidRPr="00A51D68" w:rsidRDefault="000C759F" w:rsidP="000C759F">
      <w:pPr>
        <w:rPr>
          <w:sz w:val="22"/>
          <w:szCs w:val="22"/>
        </w:rPr>
      </w:pPr>
    </w:p>
    <w:p w:rsidR="00B67080" w:rsidRDefault="00B67080">
      <w:pPr>
        <w:shd w:val="clear" w:color="auto" w:fill="E6E6E6"/>
        <w:jc w:val="center"/>
        <w:rPr>
          <w:b/>
          <w:sz w:val="28"/>
          <w:shd w:val="clear" w:color="auto" w:fill="E6E6E6"/>
        </w:rPr>
      </w:pPr>
      <w:r>
        <w:rPr>
          <w:b/>
          <w:sz w:val="28"/>
          <w:shd w:val="clear" w:color="auto" w:fill="E6E6E6"/>
        </w:rPr>
        <w:lastRenderedPageBreak/>
        <w:t>MINUTA DO CONTRATO</w:t>
      </w:r>
    </w:p>
    <w:p w:rsidR="00B67080" w:rsidRDefault="00B67080">
      <w:pPr>
        <w:rPr>
          <w:b/>
          <w:sz w:val="22"/>
          <w:szCs w:val="22"/>
          <w:shd w:val="clear" w:color="auto" w:fill="E6E6E6"/>
        </w:rPr>
      </w:pPr>
    </w:p>
    <w:p w:rsidR="00B67080" w:rsidRDefault="00B67080">
      <w:pPr>
        <w:rPr>
          <w:b/>
          <w:sz w:val="22"/>
          <w:szCs w:val="22"/>
          <w:shd w:val="clear" w:color="auto" w:fill="E6E6E6"/>
        </w:rPr>
      </w:pPr>
      <w:r>
        <w:rPr>
          <w:b/>
          <w:sz w:val="22"/>
          <w:szCs w:val="22"/>
          <w:shd w:val="clear" w:color="auto" w:fill="E6E6E6"/>
        </w:rPr>
        <w:t>Contrato n° ____________</w:t>
      </w:r>
    </w:p>
    <w:p w:rsidR="00B67080" w:rsidRDefault="00B67080">
      <w:pPr>
        <w:jc w:val="center"/>
        <w:rPr>
          <w:b/>
          <w:sz w:val="22"/>
          <w:szCs w:val="22"/>
          <w:shd w:val="clear" w:color="auto" w:fill="E6E6E6"/>
        </w:rPr>
      </w:pPr>
    </w:p>
    <w:p w:rsidR="00B67080" w:rsidRDefault="00B67080" w:rsidP="009D7D55">
      <w:pPr>
        <w:pStyle w:val="Textoembloco"/>
        <w:ind w:left="2835" w:right="-1"/>
        <w:rPr>
          <w:rFonts w:ascii="Times New Roman" w:hAnsi="Times New Roman"/>
          <w:sz w:val="22"/>
          <w:szCs w:val="22"/>
        </w:rPr>
      </w:pPr>
      <w:r>
        <w:rPr>
          <w:rFonts w:ascii="Times New Roman" w:hAnsi="Times New Roman"/>
          <w:sz w:val="22"/>
          <w:szCs w:val="22"/>
        </w:rPr>
        <w:t xml:space="preserve">CONTRATO QUE ENTRE SI CELEBRAM O </w:t>
      </w:r>
      <w:r>
        <w:rPr>
          <w:rFonts w:ascii="Times New Roman" w:hAnsi="Times New Roman"/>
          <w:b/>
          <w:sz w:val="22"/>
          <w:szCs w:val="22"/>
        </w:rPr>
        <w:t>DISTRITO DE IRRIG</w:t>
      </w:r>
      <w:r w:rsidR="00833CD4">
        <w:rPr>
          <w:rFonts w:ascii="Times New Roman" w:hAnsi="Times New Roman"/>
          <w:b/>
          <w:sz w:val="22"/>
          <w:szCs w:val="22"/>
        </w:rPr>
        <w:t>AÇÃO D</w:t>
      </w:r>
      <w:r w:rsidR="00EC7893">
        <w:rPr>
          <w:rFonts w:ascii="Times New Roman" w:hAnsi="Times New Roman"/>
          <w:b/>
          <w:sz w:val="22"/>
          <w:szCs w:val="22"/>
        </w:rPr>
        <w:t>E</w:t>
      </w:r>
      <w:r w:rsidR="00833CD4">
        <w:rPr>
          <w:rFonts w:ascii="Times New Roman" w:hAnsi="Times New Roman"/>
          <w:b/>
          <w:sz w:val="22"/>
          <w:szCs w:val="22"/>
        </w:rPr>
        <w:t xml:space="preserve"> JAIBA - DIJ</w:t>
      </w:r>
      <w:r w:rsidR="00833CD4">
        <w:rPr>
          <w:rFonts w:ascii="Times New Roman" w:hAnsi="Times New Roman"/>
          <w:sz w:val="22"/>
          <w:szCs w:val="22"/>
        </w:rPr>
        <w:t xml:space="preserve"> E A </w:t>
      </w:r>
      <w:r w:rsidR="00833CD4">
        <w:rPr>
          <w:rFonts w:ascii="Times New Roman" w:hAnsi="Times New Roman"/>
          <w:b/>
          <w:sz w:val="22"/>
          <w:szCs w:val="22"/>
        </w:rPr>
        <w:t>.................</w:t>
      </w:r>
      <w:r w:rsidR="00833CD4">
        <w:rPr>
          <w:rFonts w:ascii="Times New Roman" w:hAnsi="Times New Roman"/>
          <w:sz w:val="22"/>
          <w:szCs w:val="22"/>
        </w:rPr>
        <w:t xml:space="preserve">, PARA </w:t>
      </w:r>
      <w:r w:rsidR="00833CD4" w:rsidRPr="00833CD4">
        <w:rPr>
          <w:rFonts w:ascii="Times New Roman" w:hAnsi="Times New Roman"/>
          <w:sz w:val="22"/>
          <w:szCs w:val="22"/>
        </w:rPr>
        <w:t>EXECUÇÃO DE</w:t>
      </w:r>
      <w:r w:rsidR="00436CBD">
        <w:rPr>
          <w:rFonts w:ascii="Times New Roman" w:hAnsi="Times New Roman"/>
          <w:sz w:val="22"/>
          <w:szCs w:val="22"/>
        </w:rPr>
        <w:t xml:space="preserve"> ________________________________________</w:t>
      </w:r>
      <w:r w:rsidR="00833CD4" w:rsidRPr="00833CD4">
        <w:rPr>
          <w:rFonts w:ascii="Times New Roman" w:hAnsi="Times New Roman"/>
          <w:sz w:val="22"/>
          <w:szCs w:val="22"/>
        </w:rPr>
        <w:t>, INTEGRANTES DA INFRAESTRUTURA FÍSICA DE IRRIGAÇÃO DO PERÍMETRO DE IRRIGAÇÃO JAÍBA (ETAPA I), LOCALIZADO NOS MUNICÍPIOS DE JAÍBA E MATIAS CARDOSO, NO ESTADO DE MINAS GERAIS</w:t>
      </w:r>
      <w:r w:rsidR="00833CD4">
        <w:rPr>
          <w:rFonts w:ascii="Times New Roman" w:hAnsi="Times New Roman"/>
          <w:sz w:val="22"/>
          <w:szCs w:val="22"/>
        </w:rPr>
        <w:t>.</w:t>
      </w:r>
    </w:p>
    <w:p w:rsidR="00B67080" w:rsidRDefault="00B67080" w:rsidP="00E809DF">
      <w:pPr>
        <w:ind w:right="-1"/>
        <w:rPr>
          <w:b/>
          <w:sz w:val="22"/>
          <w:szCs w:val="22"/>
        </w:rPr>
      </w:pPr>
    </w:p>
    <w:p w:rsidR="00B67080" w:rsidRDefault="00B67080" w:rsidP="00E809DF">
      <w:pPr>
        <w:ind w:right="-1"/>
        <w:rPr>
          <w:b/>
          <w:sz w:val="22"/>
          <w:szCs w:val="22"/>
        </w:rPr>
      </w:pPr>
    </w:p>
    <w:p w:rsidR="00B67080" w:rsidRPr="00ED3235" w:rsidRDefault="00B67080" w:rsidP="00E809DF">
      <w:pPr>
        <w:ind w:left="1134" w:right="-1"/>
        <w:rPr>
          <w:b/>
          <w:sz w:val="22"/>
          <w:szCs w:val="22"/>
        </w:rPr>
      </w:pPr>
      <w:r>
        <w:rPr>
          <w:sz w:val="22"/>
          <w:szCs w:val="22"/>
        </w:rPr>
        <w:t xml:space="preserve">O </w:t>
      </w:r>
      <w:r>
        <w:rPr>
          <w:snapToGrid w:val="0"/>
          <w:sz w:val="22"/>
          <w:szCs w:val="22"/>
        </w:rPr>
        <w:t xml:space="preserve">Distrito de Irrigação de Jaíba - </w:t>
      </w:r>
      <w:r>
        <w:rPr>
          <w:b/>
          <w:bCs/>
          <w:snapToGrid w:val="0"/>
          <w:sz w:val="22"/>
          <w:szCs w:val="22"/>
        </w:rPr>
        <w:t>DIJ</w:t>
      </w:r>
      <w:r>
        <w:rPr>
          <w:sz w:val="22"/>
          <w:szCs w:val="22"/>
        </w:rPr>
        <w:t xml:space="preserve">, associação civil de direito privado, sem fins lucrativos, inscrita no CNPJ sob o n.º 21.372.982/0001-12, com sede na Rua ______________, n.º ____, em ________-MG, doravante denominado </w:t>
      </w:r>
      <w:r>
        <w:rPr>
          <w:b/>
          <w:sz w:val="22"/>
          <w:szCs w:val="22"/>
        </w:rPr>
        <w:t>CONTRATANTE</w:t>
      </w:r>
      <w:r>
        <w:rPr>
          <w:sz w:val="22"/>
          <w:szCs w:val="22"/>
        </w:rPr>
        <w:t xml:space="preserve">, neste ato representado pelo seu Gerente Executivo </w:t>
      </w:r>
      <w:r w:rsidR="0002060B">
        <w:rPr>
          <w:sz w:val="22"/>
          <w:szCs w:val="22"/>
        </w:rPr>
        <w:t>____________________</w:t>
      </w:r>
      <w:r w:rsidR="00CB29D3" w:rsidRPr="00E676AA">
        <w:rPr>
          <w:sz w:val="24"/>
          <w:szCs w:val="24"/>
        </w:rPr>
        <w:t xml:space="preserve">, brasileiro, casado, Engenheiro Mecânico, CPF nº </w:t>
      </w:r>
      <w:r w:rsidR="0002060B">
        <w:rPr>
          <w:sz w:val="24"/>
          <w:szCs w:val="24"/>
        </w:rPr>
        <w:t>_____________</w:t>
      </w:r>
      <w:r w:rsidR="00CB29D3" w:rsidRPr="00E676AA">
        <w:rPr>
          <w:sz w:val="24"/>
          <w:szCs w:val="24"/>
        </w:rPr>
        <w:t>, e Cédula de Identidade n°</w:t>
      </w:r>
      <w:r w:rsidR="0002060B">
        <w:rPr>
          <w:sz w:val="24"/>
          <w:szCs w:val="24"/>
        </w:rPr>
        <w:t>________________</w:t>
      </w:r>
      <w:r w:rsidR="00CB29D3" w:rsidRPr="00E676AA">
        <w:rPr>
          <w:sz w:val="24"/>
          <w:szCs w:val="24"/>
        </w:rPr>
        <w:t xml:space="preserve">, residente e domiciliado à Rua </w:t>
      </w:r>
      <w:r w:rsidR="0002060B">
        <w:rPr>
          <w:sz w:val="24"/>
          <w:szCs w:val="24"/>
        </w:rPr>
        <w:t>_________________________</w:t>
      </w:r>
      <w:r>
        <w:rPr>
          <w:sz w:val="22"/>
          <w:szCs w:val="22"/>
        </w:rPr>
        <w:t xml:space="preserve"> e a firma </w:t>
      </w:r>
      <w:r>
        <w:rPr>
          <w:b/>
          <w:snapToGrid w:val="0"/>
          <w:sz w:val="22"/>
          <w:szCs w:val="22"/>
        </w:rPr>
        <w:t>________,</w:t>
      </w:r>
      <w:r>
        <w:rPr>
          <w:sz w:val="22"/>
          <w:szCs w:val="22"/>
        </w:rPr>
        <w:t xml:space="preserve"> com sede na _____________, nº ______, bairro _______, CEP: ______, em __________, Estado de Minas Gerais, CNPJ/MF n.º _________, neste ato representada por ____________, (nacionalidade), (estado civil), (profissão), portador do CPF n.º _______, RG n.º _______, residente e domiciliado à ________, Bairro ________, em ________, Estado de _______, CEP: ________-___, a seguir </w:t>
      </w:r>
      <w:r w:rsidRPr="00ED3235">
        <w:rPr>
          <w:sz w:val="22"/>
          <w:szCs w:val="22"/>
        </w:rPr>
        <w:t xml:space="preserve">denominada </w:t>
      </w:r>
      <w:r w:rsidRPr="00ED3235">
        <w:rPr>
          <w:b/>
          <w:sz w:val="22"/>
          <w:szCs w:val="22"/>
        </w:rPr>
        <w:t>CONTRATADA</w:t>
      </w:r>
      <w:r w:rsidRPr="00ED3235">
        <w:rPr>
          <w:sz w:val="22"/>
          <w:szCs w:val="22"/>
        </w:rPr>
        <w:t>, resolvem celebrar o presente Contrato, em decorrência da licitação objeto do Edital nº ___/201</w:t>
      </w:r>
      <w:r w:rsidR="00C8477C" w:rsidRPr="00ED3235">
        <w:rPr>
          <w:sz w:val="22"/>
          <w:szCs w:val="22"/>
        </w:rPr>
        <w:t>8</w:t>
      </w:r>
      <w:r w:rsidRPr="00ED3235">
        <w:rPr>
          <w:sz w:val="22"/>
          <w:szCs w:val="22"/>
        </w:rPr>
        <w:t xml:space="preserve"> – </w:t>
      </w:r>
      <w:r w:rsidR="00EC7893" w:rsidRPr="00ED3235">
        <w:rPr>
          <w:sz w:val="22"/>
          <w:szCs w:val="22"/>
        </w:rPr>
        <w:t xml:space="preserve">modalidade </w:t>
      </w:r>
      <w:r w:rsidRPr="00ED3235">
        <w:rPr>
          <w:sz w:val="22"/>
          <w:szCs w:val="22"/>
        </w:rPr>
        <w:t>“</w:t>
      </w:r>
      <w:r w:rsidRPr="00ED3235">
        <w:rPr>
          <w:b/>
          <w:sz w:val="22"/>
          <w:szCs w:val="22"/>
        </w:rPr>
        <w:t>Convite</w:t>
      </w:r>
      <w:r w:rsidRPr="00ED3235">
        <w:rPr>
          <w:sz w:val="22"/>
          <w:szCs w:val="22"/>
        </w:rPr>
        <w:t>”, do tipo “</w:t>
      </w:r>
      <w:r w:rsidRPr="00ED3235">
        <w:rPr>
          <w:b/>
          <w:sz w:val="22"/>
          <w:szCs w:val="22"/>
        </w:rPr>
        <w:t>Menor Preço</w:t>
      </w:r>
      <w:r w:rsidRPr="00ED3235">
        <w:rPr>
          <w:sz w:val="22"/>
          <w:szCs w:val="22"/>
        </w:rPr>
        <w:t>”, sob regime de “</w:t>
      </w:r>
      <w:r w:rsidRPr="00ED3235">
        <w:rPr>
          <w:b/>
          <w:sz w:val="22"/>
          <w:szCs w:val="22"/>
        </w:rPr>
        <w:t>Empreitada por Preço Unitário</w:t>
      </w:r>
      <w:r w:rsidRPr="00ED3235">
        <w:rPr>
          <w:sz w:val="22"/>
          <w:szCs w:val="22"/>
        </w:rPr>
        <w:t xml:space="preserve">”, de acordo com o disposto na </w:t>
      </w:r>
      <w:r w:rsidR="00ED3235" w:rsidRPr="00ED3235">
        <w:rPr>
          <w:sz w:val="22"/>
          <w:szCs w:val="22"/>
        </w:rPr>
        <w:t>Lei n.º 14.133, de 01 de abril de 2021, que institui normas para licitações e contratos da Administração Pública e demais atualizações</w:t>
      </w:r>
      <w:r w:rsidRPr="00ED3235">
        <w:rPr>
          <w:sz w:val="22"/>
          <w:szCs w:val="22"/>
        </w:rPr>
        <w:t>.</w:t>
      </w:r>
    </w:p>
    <w:p w:rsidR="00B67080" w:rsidRPr="00ED3235" w:rsidRDefault="00B67080" w:rsidP="00E809DF">
      <w:pPr>
        <w:ind w:right="-1"/>
        <w:rPr>
          <w:b/>
          <w:sz w:val="22"/>
          <w:szCs w:val="22"/>
        </w:rPr>
      </w:pPr>
    </w:p>
    <w:p w:rsidR="00B67080" w:rsidRPr="00ED3235" w:rsidRDefault="00B67080" w:rsidP="00E809DF">
      <w:pPr>
        <w:shd w:val="clear" w:color="auto" w:fill="E6E6E6"/>
        <w:ind w:right="-1"/>
        <w:rPr>
          <w:b/>
          <w:sz w:val="22"/>
          <w:szCs w:val="22"/>
        </w:rPr>
      </w:pPr>
      <w:r w:rsidRPr="00ED3235">
        <w:rPr>
          <w:b/>
          <w:sz w:val="22"/>
          <w:szCs w:val="22"/>
        </w:rPr>
        <w:t>1.</w:t>
      </w:r>
      <w:r w:rsidRPr="00ED3235">
        <w:rPr>
          <w:b/>
          <w:sz w:val="22"/>
          <w:szCs w:val="22"/>
        </w:rPr>
        <w:tab/>
        <w:t>CLÁUSULA PRIMEIRA – DO OBJETO</w:t>
      </w:r>
    </w:p>
    <w:p w:rsidR="00B67080" w:rsidRPr="00ED3235" w:rsidRDefault="00B67080" w:rsidP="00E809DF">
      <w:pPr>
        <w:ind w:right="-1"/>
        <w:rPr>
          <w:b/>
          <w:sz w:val="22"/>
          <w:szCs w:val="22"/>
        </w:rPr>
      </w:pPr>
    </w:p>
    <w:p w:rsidR="00B67080" w:rsidRPr="00ED3235" w:rsidRDefault="00B67080">
      <w:pPr>
        <w:ind w:left="1134" w:right="-1"/>
        <w:rPr>
          <w:sz w:val="22"/>
          <w:szCs w:val="22"/>
        </w:rPr>
      </w:pPr>
      <w:r w:rsidRPr="00ED3235">
        <w:rPr>
          <w:sz w:val="22"/>
          <w:szCs w:val="22"/>
        </w:rPr>
        <w:t xml:space="preserve">O presente Contrato tem por objeto a </w:t>
      </w:r>
      <w:r w:rsidR="00833CD4" w:rsidRPr="00ED3235">
        <w:rPr>
          <w:sz w:val="22"/>
          <w:szCs w:val="22"/>
        </w:rPr>
        <w:t xml:space="preserve">Execução de </w:t>
      </w:r>
      <w:r w:rsidR="00436CBD" w:rsidRPr="00ED3235">
        <w:rPr>
          <w:sz w:val="22"/>
          <w:szCs w:val="22"/>
        </w:rPr>
        <w:t>__________________________</w:t>
      </w:r>
      <w:r w:rsidR="00833CD4" w:rsidRPr="00ED3235">
        <w:rPr>
          <w:sz w:val="22"/>
          <w:szCs w:val="22"/>
        </w:rPr>
        <w:t xml:space="preserve">, localizado nos municípios de Jaíba e Matias Cardoso, no </w:t>
      </w:r>
      <w:r w:rsidR="00EC7893" w:rsidRPr="00ED3235">
        <w:rPr>
          <w:sz w:val="22"/>
          <w:szCs w:val="22"/>
        </w:rPr>
        <w:t>E</w:t>
      </w:r>
      <w:r w:rsidR="00833CD4" w:rsidRPr="00ED3235">
        <w:rPr>
          <w:sz w:val="22"/>
          <w:szCs w:val="22"/>
        </w:rPr>
        <w:t>stado de Minas Gerais</w:t>
      </w:r>
      <w:r w:rsidRPr="00ED3235">
        <w:rPr>
          <w:sz w:val="22"/>
          <w:szCs w:val="22"/>
        </w:rPr>
        <w:t>.</w:t>
      </w:r>
    </w:p>
    <w:p w:rsidR="00B67080" w:rsidRPr="00ED3235" w:rsidRDefault="00B67080" w:rsidP="00E809DF">
      <w:pPr>
        <w:ind w:right="-1"/>
        <w:rPr>
          <w:sz w:val="22"/>
          <w:szCs w:val="22"/>
        </w:rPr>
      </w:pPr>
    </w:p>
    <w:p w:rsidR="00B67080" w:rsidRDefault="00B67080">
      <w:pPr>
        <w:shd w:val="clear" w:color="auto" w:fill="E6E6E6"/>
        <w:ind w:left="990" w:right="-1" w:hanging="990"/>
        <w:rPr>
          <w:b/>
          <w:sz w:val="22"/>
          <w:szCs w:val="22"/>
        </w:rPr>
      </w:pPr>
      <w:r>
        <w:rPr>
          <w:b/>
          <w:sz w:val="22"/>
          <w:szCs w:val="22"/>
        </w:rPr>
        <w:t>2.</w:t>
      </w:r>
      <w:r>
        <w:rPr>
          <w:b/>
          <w:sz w:val="22"/>
          <w:szCs w:val="22"/>
        </w:rPr>
        <w:tab/>
      </w:r>
      <w:r>
        <w:rPr>
          <w:b/>
          <w:sz w:val="22"/>
          <w:szCs w:val="22"/>
        </w:rPr>
        <w:tab/>
        <w:t>CLÁUSULA SEGUNDA – DA EXECUÇÃO DOS SERVIÇOS</w:t>
      </w:r>
    </w:p>
    <w:p w:rsidR="00B67080" w:rsidRDefault="00B67080" w:rsidP="00E809DF">
      <w:pPr>
        <w:ind w:right="-1"/>
        <w:rPr>
          <w:b/>
          <w:sz w:val="22"/>
          <w:szCs w:val="22"/>
        </w:rPr>
      </w:pPr>
    </w:p>
    <w:p w:rsidR="00B67080" w:rsidRDefault="00B67080">
      <w:pPr>
        <w:pStyle w:val="Corpodetexto"/>
        <w:ind w:left="1134" w:right="-1"/>
        <w:rPr>
          <w:sz w:val="22"/>
          <w:szCs w:val="22"/>
        </w:rPr>
      </w:pPr>
      <w:r>
        <w:rPr>
          <w:sz w:val="22"/>
          <w:szCs w:val="22"/>
        </w:rPr>
        <w:t>Os serviços serão executados obedecendo às Especificações Técnicas e Planilha Estimativa de Custos, partes integrantes deste contrato, independentemente de transcrição:</w:t>
      </w:r>
    </w:p>
    <w:p w:rsidR="00B67080" w:rsidRDefault="00B67080" w:rsidP="00E809DF">
      <w:pPr>
        <w:ind w:right="-1"/>
        <w:rPr>
          <w:b/>
          <w:sz w:val="22"/>
          <w:szCs w:val="22"/>
        </w:rPr>
      </w:pPr>
    </w:p>
    <w:p w:rsidR="00B67080" w:rsidRDefault="00B67080" w:rsidP="00E433CC">
      <w:pPr>
        <w:numPr>
          <w:ilvl w:val="1"/>
          <w:numId w:val="3"/>
        </w:numPr>
        <w:tabs>
          <w:tab w:val="clear" w:pos="990"/>
        </w:tabs>
        <w:ind w:left="1134" w:right="-1" w:hanging="1134"/>
        <w:rPr>
          <w:sz w:val="22"/>
          <w:szCs w:val="22"/>
        </w:rPr>
      </w:pPr>
      <w:r>
        <w:rPr>
          <w:sz w:val="22"/>
          <w:szCs w:val="22"/>
        </w:rPr>
        <w:t>Constituem ainda partes integrantes deste contrato, independentemente de transcrição:</w:t>
      </w:r>
    </w:p>
    <w:p w:rsidR="00B67080" w:rsidRDefault="00B67080">
      <w:pPr>
        <w:ind w:right="-1"/>
        <w:rPr>
          <w:sz w:val="22"/>
          <w:szCs w:val="22"/>
        </w:rPr>
      </w:pPr>
    </w:p>
    <w:p w:rsidR="00B67080" w:rsidRDefault="00B67080" w:rsidP="00E433CC">
      <w:pPr>
        <w:numPr>
          <w:ilvl w:val="0"/>
          <w:numId w:val="2"/>
        </w:numPr>
        <w:tabs>
          <w:tab w:val="clear" w:pos="870"/>
        </w:tabs>
        <w:ind w:left="1134" w:right="-1" w:firstLine="123"/>
        <w:rPr>
          <w:sz w:val="22"/>
          <w:szCs w:val="22"/>
        </w:rPr>
      </w:pPr>
      <w:r>
        <w:rPr>
          <w:sz w:val="22"/>
          <w:szCs w:val="22"/>
        </w:rPr>
        <w:t>Edital nº ......</w:t>
      </w:r>
      <w:r w:rsidR="00B47005">
        <w:rPr>
          <w:sz w:val="22"/>
          <w:szCs w:val="22"/>
        </w:rPr>
        <w:t xml:space="preserve">  (Lote .........)</w:t>
      </w:r>
    </w:p>
    <w:p w:rsidR="00B67080" w:rsidRDefault="00B67080" w:rsidP="00E433CC">
      <w:pPr>
        <w:numPr>
          <w:ilvl w:val="0"/>
          <w:numId w:val="2"/>
        </w:numPr>
        <w:tabs>
          <w:tab w:val="clear" w:pos="870"/>
        </w:tabs>
        <w:ind w:left="1134" w:right="-1" w:firstLine="123"/>
        <w:rPr>
          <w:sz w:val="22"/>
          <w:szCs w:val="22"/>
        </w:rPr>
      </w:pPr>
      <w:r>
        <w:rPr>
          <w:sz w:val="22"/>
          <w:szCs w:val="22"/>
        </w:rPr>
        <w:t xml:space="preserve">Proposta da </w:t>
      </w:r>
      <w:r>
        <w:rPr>
          <w:b/>
          <w:sz w:val="22"/>
          <w:szCs w:val="22"/>
        </w:rPr>
        <w:t>CONTRATADA</w:t>
      </w:r>
      <w:r>
        <w:rPr>
          <w:sz w:val="22"/>
          <w:szCs w:val="22"/>
        </w:rPr>
        <w:t>, datada de ........</w:t>
      </w:r>
    </w:p>
    <w:p w:rsidR="00B67080" w:rsidRDefault="00B67080" w:rsidP="00E433CC">
      <w:pPr>
        <w:numPr>
          <w:ilvl w:val="0"/>
          <w:numId w:val="2"/>
        </w:numPr>
        <w:tabs>
          <w:tab w:val="clear" w:pos="870"/>
        </w:tabs>
        <w:ind w:left="1134" w:right="-1" w:firstLine="123"/>
        <w:rPr>
          <w:sz w:val="22"/>
          <w:szCs w:val="22"/>
        </w:rPr>
      </w:pPr>
      <w:r>
        <w:rPr>
          <w:sz w:val="22"/>
          <w:szCs w:val="22"/>
        </w:rPr>
        <w:t>Cronograma físico-financeiro</w:t>
      </w:r>
    </w:p>
    <w:p w:rsidR="00B67080" w:rsidRDefault="00B67080" w:rsidP="00E433CC">
      <w:pPr>
        <w:numPr>
          <w:ilvl w:val="0"/>
          <w:numId w:val="2"/>
        </w:numPr>
        <w:tabs>
          <w:tab w:val="clear" w:pos="870"/>
        </w:tabs>
        <w:ind w:left="1134" w:right="-1" w:firstLine="123"/>
        <w:rPr>
          <w:sz w:val="22"/>
          <w:szCs w:val="22"/>
        </w:rPr>
      </w:pPr>
      <w:r>
        <w:rPr>
          <w:sz w:val="22"/>
          <w:szCs w:val="22"/>
        </w:rPr>
        <w:t>Demais documentos contidos no processo n.º ..........</w:t>
      </w:r>
    </w:p>
    <w:p w:rsidR="00B67080" w:rsidRDefault="00B67080" w:rsidP="00E809DF">
      <w:pPr>
        <w:ind w:right="-1"/>
        <w:rPr>
          <w:sz w:val="22"/>
          <w:szCs w:val="22"/>
        </w:rPr>
      </w:pPr>
      <w:r>
        <w:rPr>
          <w:sz w:val="22"/>
          <w:szCs w:val="22"/>
        </w:rPr>
        <w:tab/>
      </w:r>
      <w:r>
        <w:rPr>
          <w:sz w:val="22"/>
          <w:szCs w:val="22"/>
        </w:rPr>
        <w:tab/>
      </w:r>
    </w:p>
    <w:p w:rsidR="00B67080" w:rsidRDefault="00B67080">
      <w:pPr>
        <w:ind w:left="1134" w:right="-28" w:hanging="1134"/>
        <w:rPr>
          <w:b/>
          <w:sz w:val="22"/>
          <w:szCs w:val="22"/>
        </w:rPr>
      </w:pPr>
      <w:r>
        <w:rPr>
          <w:sz w:val="22"/>
          <w:szCs w:val="22"/>
        </w:rPr>
        <w:t>2.2.</w:t>
      </w:r>
      <w:r>
        <w:rPr>
          <w:sz w:val="22"/>
          <w:szCs w:val="22"/>
        </w:rPr>
        <w:tab/>
        <w:t xml:space="preserve">Em caso de divergência entre os </w:t>
      </w:r>
      <w:proofErr w:type="gramStart"/>
      <w:r>
        <w:rPr>
          <w:sz w:val="22"/>
          <w:szCs w:val="22"/>
        </w:rPr>
        <w:t>documentos  acima</w:t>
      </w:r>
      <w:proofErr w:type="gramEnd"/>
      <w:r>
        <w:rPr>
          <w:sz w:val="22"/>
          <w:szCs w:val="22"/>
        </w:rPr>
        <w:t xml:space="preserve"> mencionados nos termos deste contrato, prevalecerão estes últimos.</w:t>
      </w:r>
    </w:p>
    <w:p w:rsidR="00B67080" w:rsidRDefault="00B67080">
      <w:pPr>
        <w:ind w:right="-28"/>
        <w:rPr>
          <w:b/>
          <w:sz w:val="22"/>
          <w:szCs w:val="22"/>
        </w:rPr>
      </w:pPr>
    </w:p>
    <w:p w:rsidR="00B67080" w:rsidRDefault="00B67080">
      <w:pPr>
        <w:shd w:val="clear" w:color="auto" w:fill="E6E6E6"/>
        <w:ind w:right="-28"/>
        <w:rPr>
          <w:b/>
          <w:sz w:val="22"/>
          <w:szCs w:val="22"/>
        </w:rPr>
      </w:pPr>
      <w:r>
        <w:rPr>
          <w:b/>
          <w:sz w:val="22"/>
          <w:szCs w:val="22"/>
        </w:rPr>
        <w:t>3.</w:t>
      </w:r>
      <w:r>
        <w:rPr>
          <w:b/>
          <w:sz w:val="22"/>
          <w:szCs w:val="22"/>
        </w:rPr>
        <w:tab/>
        <w:t>CLÁUSULA TERCEIRA – DO PRAZO</w:t>
      </w:r>
    </w:p>
    <w:p w:rsidR="00B67080" w:rsidRDefault="00B67080" w:rsidP="00E809DF">
      <w:pPr>
        <w:ind w:right="-1"/>
        <w:rPr>
          <w:sz w:val="22"/>
          <w:szCs w:val="22"/>
        </w:rPr>
      </w:pPr>
    </w:p>
    <w:p w:rsidR="00B67080" w:rsidRDefault="0039195E" w:rsidP="0039195E">
      <w:pPr>
        <w:ind w:left="1134" w:right="-1" w:hanging="1134"/>
        <w:rPr>
          <w:sz w:val="22"/>
          <w:szCs w:val="22"/>
        </w:rPr>
      </w:pPr>
      <w:r>
        <w:rPr>
          <w:sz w:val="22"/>
          <w:szCs w:val="22"/>
        </w:rPr>
        <w:lastRenderedPageBreak/>
        <w:t>3.1.</w:t>
      </w:r>
      <w:r>
        <w:rPr>
          <w:sz w:val="22"/>
          <w:szCs w:val="22"/>
        </w:rPr>
        <w:tab/>
      </w:r>
      <w:r w:rsidR="00B67080">
        <w:rPr>
          <w:sz w:val="22"/>
          <w:szCs w:val="22"/>
        </w:rPr>
        <w:t xml:space="preserve">O prazo para a execução dos serviços, objeto deste Contrato, é de </w:t>
      </w:r>
      <w:r w:rsidR="00F21708">
        <w:rPr>
          <w:sz w:val="22"/>
          <w:szCs w:val="22"/>
        </w:rPr>
        <w:t>______</w:t>
      </w:r>
      <w:r w:rsidR="00B67080">
        <w:rPr>
          <w:sz w:val="22"/>
          <w:szCs w:val="22"/>
        </w:rPr>
        <w:t xml:space="preserve"> (</w:t>
      </w:r>
      <w:r w:rsidR="00F21708">
        <w:rPr>
          <w:sz w:val="22"/>
          <w:szCs w:val="22"/>
        </w:rPr>
        <w:t>______</w:t>
      </w:r>
      <w:r w:rsidR="00B67080">
        <w:rPr>
          <w:sz w:val="22"/>
          <w:szCs w:val="22"/>
        </w:rPr>
        <w:t>) dias corridos, contado da data de sua assinatura, podendo ser prorrogado</w:t>
      </w:r>
      <w:r w:rsidR="006F1BAD">
        <w:rPr>
          <w:sz w:val="22"/>
          <w:szCs w:val="22"/>
        </w:rPr>
        <w:t>.</w:t>
      </w:r>
    </w:p>
    <w:p w:rsidR="00B67080" w:rsidRDefault="00B67080" w:rsidP="00E809DF">
      <w:pPr>
        <w:ind w:right="-1"/>
        <w:rPr>
          <w:sz w:val="22"/>
          <w:szCs w:val="22"/>
        </w:rPr>
      </w:pPr>
    </w:p>
    <w:p w:rsidR="00B67080" w:rsidRDefault="00B67080">
      <w:pPr>
        <w:ind w:left="1134" w:right="-1" w:hanging="1134"/>
        <w:rPr>
          <w:sz w:val="22"/>
          <w:szCs w:val="22"/>
        </w:rPr>
      </w:pPr>
      <w:r>
        <w:rPr>
          <w:sz w:val="22"/>
          <w:szCs w:val="22"/>
        </w:rPr>
        <w:t>3.</w:t>
      </w:r>
      <w:r w:rsidR="0039195E">
        <w:rPr>
          <w:sz w:val="22"/>
          <w:szCs w:val="22"/>
        </w:rPr>
        <w:t>2</w:t>
      </w:r>
      <w:r>
        <w:rPr>
          <w:sz w:val="22"/>
          <w:szCs w:val="22"/>
        </w:rPr>
        <w:t>.</w:t>
      </w:r>
      <w:r>
        <w:rPr>
          <w:sz w:val="22"/>
          <w:szCs w:val="22"/>
        </w:rPr>
        <w:tab/>
        <w:t xml:space="preserve">Qualquer pedido de aditamento de prazo no interesse da </w:t>
      </w:r>
      <w:r>
        <w:rPr>
          <w:b/>
          <w:sz w:val="22"/>
          <w:szCs w:val="22"/>
        </w:rPr>
        <w:t>CONTRATADA</w:t>
      </w:r>
      <w:r>
        <w:rPr>
          <w:sz w:val="22"/>
          <w:szCs w:val="22"/>
        </w:rPr>
        <w:t xml:space="preserve">, somente será apreciado pelo </w:t>
      </w:r>
      <w:r>
        <w:rPr>
          <w:b/>
          <w:sz w:val="22"/>
          <w:szCs w:val="22"/>
        </w:rPr>
        <w:t>DIJ</w:t>
      </w:r>
      <w:r>
        <w:rPr>
          <w:sz w:val="22"/>
          <w:szCs w:val="22"/>
        </w:rPr>
        <w:t xml:space="preserve"> se manifestado expressamente, por escrito, pela </w:t>
      </w:r>
      <w:r>
        <w:rPr>
          <w:b/>
          <w:sz w:val="22"/>
          <w:szCs w:val="22"/>
        </w:rPr>
        <w:t>CONTRATADA</w:t>
      </w:r>
      <w:r>
        <w:rPr>
          <w:sz w:val="22"/>
          <w:szCs w:val="22"/>
        </w:rPr>
        <w:t xml:space="preserve">, devendo tal documento ser protocolizado no </w:t>
      </w:r>
      <w:r>
        <w:rPr>
          <w:b/>
          <w:sz w:val="22"/>
          <w:szCs w:val="22"/>
        </w:rPr>
        <w:t>DIJ</w:t>
      </w:r>
      <w:r>
        <w:rPr>
          <w:sz w:val="22"/>
          <w:szCs w:val="22"/>
        </w:rPr>
        <w:t xml:space="preserve"> até 15 (quinze) dias antes do vencimento do Contrato. </w:t>
      </w:r>
    </w:p>
    <w:p w:rsidR="00B67080" w:rsidRDefault="00B67080" w:rsidP="00E809DF">
      <w:pPr>
        <w:ind w:right="-1"/>
        <w:rPr>
          <w:sz w:val="22"/>
          <w:szCs w:val="22"/>
        </w:rPr>
      </w:pPr>
    </w:p>
    <w:p w:rsidR="00B67080" w:rsidRDefault="00B67080">
      <w:pPr>
        <w:shd w:val="clear" w:color="auto" w:fill="E6E6E6"/>
        <w:ind w:left="567" w:right="-1" w:hanging="567"/>
        <w:rPr>
          <w:sz w:val="22"/>
          <w:szCs w:val="22"/>
        </w:rPr>
      </w:pPr>
      <w:r>
        <w:rPr>
          <w:b/>
          <w:sz w:val="22"/>
          <w:szCs w:val="22"/>
        </w:rPr>
        <w:t>4.</w:t>
      </w:r>
      <w:r>
        <w:rPr>
          <w:b/>
          <w:sz w:val="22"/>
          <w:szCs w:val="22"/>
        </w:rPr>
        <w:tab/>
      </w:r>
      <w:r>
        <w:rPr>
          <w:b/>
          <w:sz w:val="22"/>
          <w:szCs w:val="22"/>
        </w:rPr>
        <w:tab/>
        <w:t>CLÁUSULA QUARTA – DO VALOR</w:t>
      </w:r>
    </w:p>
    <w:p w:rsidR="00B67080" w:rsidRDefault="00B67080">
      <w:pPr>
        <w:ind w:right="-1"/>
        <w:rPr>
          <w:sz w:val="22"/>
          <w:szCs w:val="22"/>
        </w:rPr>
      </w:pPr>
    </w:p>
    <w:p w:rsidR="00B67080" w:rsidRDefault="004E118D">
      <w:pPr>
        <w:ind w:right="-1"/>
        <w:rPr>
          <w:sz w:val="22"/>
          <w:szCs w:val="22"/>
        </w:rPr>
      </w:pPr>
      <w:r>
        <w:rPr>
          <w:sz w:val="22"/>
          <w:szCs w:val="22"/>
        </w:rPr>
        <w:t>4.1.</w:t>
      </w:r>
      <w:r>
        <w:rPr>
          <w:sz w:val="22"/>
          <w:szCs w:val="22"/>
        </w:rPr>
        <w:tab/>
      </w:r>
      <w:r w:rsidR="00B67080">
        <w:rPr>
          <w:sz w:val="22"/>
          <w:szCs w:val="22"/>
        </w:rPr>
        <w:t>O valor global do presente contrato é de R$........... (.........................................).</w:t>
      </w:r>
    </w:p>
    <w:p w:rsidR="00B67080" w:rsidRDefault="00B67080" w:rsidP="00E809DF">
      <w:pPr>
        <w:ind w:right="-1"/>
        <w:rPr>
          <w:sz w:val="22"/>
          <w:szCs w:val="22"/>
        </w:rPr>
      </w:pPr>
    </w:p>
    <w:p w:rsidR="00B67080" w:rsidRDefault="00B67080">
      <w:pPr>
        <w:pStyle w:val="Corpodetexto"/>
        <w:ind w:left="1134" w:right="-1" w:hanging="1134"/>
        <w:rPr>
          <w:sz w:val="22"/>
          <w:szCs w:val="22"/>
        </w:rPr>
      </w:pPr>
      <w:r>
        <w:rPr>
          <w:sz w:val="22"/>
          <w:szCs w:val="22"/>
        </w:rPr>
        <w:t>4.</w:t>
      </w:r>
      <w:r w:rsidR="004E118D">
        <w:rPr>
          <w:sz w:val="22"/>
          <w:szCs w:val="22"/>
        </w:rPr>
        <w:t>2</w:t>
      </w:r>
      <w:r>
        <w:rPr>
          <w:sz w:val="22"/>
          <w:szCs w:val="22"/>
        </w:rPr>
        <w:t>.</w:t>
      </w:r>
      <w:r>
        <w:rPr>
          <w:sz w:val="22"/>
          <w:szCs w:val="22"/>
        </w:rPr>
        <w:tab/>
        <w:t xml:space="preserve">A Ordem de Serviço somente será emitida após a </w:t>
      </w:r>
      <w:r w:rsidR="00A37394">
        <w:rPr>
          <w:sz w:val="22"/>
          <w:szCs w:val="22"/>
        </w:rPr>
        <w:t xml:space="preserve">assinatura do </w:t>
      </w:r>
      <w:r>
        <w:rPr>
          <w:sz w:val="22"/>
          <w:szCs w:val="22"/>
        </w:rPr>
        <w:t>contrato.</w:t>
      </w:r>
    </w:p>
    <w:p w:rsidR="00B67080" w:rsidRDefault="00B67080" w:rsidP="00E809DF">
      <w:pPr>
        <w:ind w:right="-1"/>
        <w:rPr>
          <w:sz w:val="22"/>
          <w:szCs w:val="22"/>
        </w:rPr>
      </w:pPr>
    </w:p>
    <w:p w:rsidR="00B67080" w:rsidRDefault="00B67080">
      <w:pPr>
        <w:ind w:left="1134" w:right="-1" w:hanging="1134"/>
        <w:rPr>
          <w:sz w:val="22"/>
          <w:szCs w:val="22"/>
        </w:rPr>
      </w:pPr>
      <w:r>
        <w:rPr>
          <w:sz w:val="22"/>
          <w:szCs w:val="22"/>
        </w:rPr>
        <w:t>4.</w:t>
      </w:r>
      <w:r w:rsidR="004E118D">
        <w:rPr>
          <w:sz w:val="22"/>
          <w:szCs w:val="22"/>
        </w:rPr>
        <w:t>3</w:t>
      </w:r>
      <w:r>
        <w:rPr>
          <w:sz w:val="22"/>
          <w:szCs w:val="22"/>
        </w:rPr>
        <w:t>.</w:t>
      </w:r>
      <w:r>
        <w:rPr>
          <w:sz w:val="22"/>
          <w:szCs w:val="22"/>
        </w:rPr>
        <w:tab/>
        <w:t xml:space="preserve">O valor estabelecido na Ordem de Serviço emitida pelo </w:t>
      </w:r>
      <w:r>
        <w:rPr>
          <w:b/>
          <w:sz w:val="22"/>
          <w:szCs w:val="22"/>
        </w:rPr>
        <w:t>DIJ</w:t>
      </w:r>
      <w:r>
        <w:rPr>
          <w:sz w:val="22"/>
          <w:szCs w:val="22"/>
        </w:rPr>
        <w:t xml:space="preserve"> não poderá ser ultrapassado pela </w:t>
      </w:r>
      <w:r>
        <w:rPr>
          <w:b/>
          <w:sz w:val="22"/>
          <w:szCs w:val="22"/>
        </w:rPr>
        <w:t>CONTRATADA</w:t>
      </w:r>
      <w:r>
        <w:rPr>
          <w:sz w:val="22"/>
          <w:szCs w:val="22"/>
        </w:rPr>
        <w:t>, salvo no caso de expedição de Ordem Complementar.</w:t>
      </w:r>
    </w:p>
    <w:p w:rsidR="00B67080" w:rsidRDefault="00B67080" w:rsidP="00E809DF">
      <w:pPr>
        <w:ind w:right="-1"/>
        <w:rPr>
          <w:sz w:val="22"/>
          <w:szCs w:val="22"/>
        </w:rPr>
      </w:pPr>
    </w:p>
    <w:p w:rsidR="00B67080" w:rsidRDefault="00B67080">
      <w:pPr>
        <w:ind w:left="1134" w:right="-1" w:hanging="1134"/>
        <w:rPr>
          <w:sz w:val="22"/>
          <w:szCs w:val="22"/>
        </w:rPr>
      </w:pPr>
      <w:r>
        <w:rPr>
          <w:sz w:val="22"/>
          <w:szCs w:val="22"/>
        </w:rPr>
        <w:t>4.</w:t>
      </w:r>
      <w:r w:rsidR="004E118D">
        <w:rPr>
          <w:sz w:val="22"/>
          <w:szCs w:val="22"/>
        </w:rPr>
        <w:t>4</w:t>
      </w:r>
      <w:r>
        <w:rPr>
          <w:sz w:val="22"/>
          <w:szCs w:val="22"/>
        </w:rPr>
        <w:t>.</w:t>
      </w:r>
      <w:r>
        <w:rPr>
          <w:sz w:val="22"/>
          <w:szCs w:val="22"/>
        </w:rPr>
        <w:tab/>
        <w:t xml:space="preserve">A infringência do disposto na </w:t>
      </w:r>
      <w:proofErr w:type="spellStart"/>
      <w:r>
        <w:rPr>
          <w:sz w:val="22"/>
          <w:szCs w:val="22"/>
        </w:rPr>
        <w:t>subcláusula</w:t>
      </w:r>
      <w:proofErr w:type="spellEnd"/>
      <w:r>
        <w:rPr>
          <w:sz w:val="22"/>
          <w:szCs w:val="22"/>
        </w:rPr>
        <w:t xml:space="preserve"> anterior desta cláusula, impedirá a </w:t>
      </w:r>
      <w:r>
        <w:rPr>
          <w:b/>
          <w:sz w:val="22"/>
          <w:szCs w:val="22"/>
        </w:rPr>
        <w:t>CONTRATADA</w:t>
      </w:r>
      <w:r>
        <w:rPr>
          <w:sz w:val="22"/>
          <w:szCs w:val="22"/>
        </w:rPr>
        <w:t xml:space="preserve"> de participar de novas licitações ou assinar contratos com o </w:t>
      </w:r>
      <w:r>
        <w:rPr>
          <w:b/>
          <w:sz w:val="22"/>
          <w:szCs w:val="22"/>
        </w:rPr>
        <w:t>DIJ</w:t>
      </w:r>
      <w:r>
        <w:rPr>
          <w:sz w:val="22"/>
          <w:szCs w:val="22"/>
        </w:rPr>
        <w:t>, pelo prazo de 06 (seis) meses, a partir da verificação do evento.</w:t>
      </w:r>
    </w:p>
    <w:p w:rsidR="00B67080" w:rsidRDefault="00B67080" w:rsidP="00E809DF">
      <w:pPr>
        <w:ind w:right="-1"/>
        <w:rPr>
          <w:sz w:val="22"/>
          <w:szCs w:val="22"/>
        </w:rPr>
      </w:pPr>
    </w:p>
    <w:p w:rsidR="00B67080" w:rsidRDefault="00B67080">
      <w:pPr>
        <w:ind w:left="1134" w:right="-1" w:hanging="1134"/>
        <w:rPr>
          <w:sz w:val="22"/>
          <w:szCs w:val="22"/>
        </w:rPr>
      </w:pPr>
      <w:r>
        <w:rPr>
          <w:sz w:val="22"/>
          <w:szCs w:val="22"/>
        </w:rPr>
        <w:t>4.</w:t>
      </w:r>
      <w:r w:rsidR="004E118D">
        <w:rPr>
          <w:sz w:val="22"/>
          <w:szCs w:val="22"/>
        </w:rPr>
        <w:t>5</w:t>
      </w:r>
      <w:r>
        <w:rPr>
          <w:sz w:val="22"/>
          <w:szCs w:val="22"/>
        </w:rPr>
        <w:t>.</w:t>
      </w:r>
      <w:r>
        <w:rPr>
          <w:sz w:val="22"/>
          <w:szCs w:val="22"/>
        </w:rPr>
        <w:tab/>
        <w:t xml:space="preserve">Nos preços propostos deverão estar incluídas todas as despesas necessárias, tais como: combustível, lubrificantes, mão de obra, salários, acordos, dissídios coletivos, BDI, equipamentos, veículos, material de consumo, ferramentas e equipamentos necessários para a execução das obras, custos devidos a título de encargos sociais, obrigações trabalhistas, previdenciárias, securitárias, diárias, estadias, passagens aéreas e terrestres, impostos e taxas que incidam ou venham a incidir, direta ou indiretamente, na execução das obras, objeto deste contrato. Devem estar incluídas ainda, as despesas com carga, transporte e descarga de material destinado no bota fora, bem como leis sociais, lucros e despesas indiretas. No caso de omissão considerar-se-ão como inclusas nos preços. </w:t>
      </w:r>
    </w:p>
    <w:p w:rsidR="00B67080" w:rsidRDefault="00B67080" w:rsidP="00E809DF">
      <w:pPr>
        <w:ind w:right="-1"/>
        <w:rPr>
          <w:sz w:val="22"/>
          <w:szCs w:val="22"/>
        </w:rPr>
      </w:pPr>
    </w:p>
    <w:p w:rsidR="00B67080" w:rsidRPr="006D516A" w:rsidRDefault="00B67080">
      <w:pPr>
        <w:shd w:val="clear" w:color="auto" w:fill="E6E6E6"/>
        <w:ind w:left="567" w:right="-1" w:hanging="567"/>
        <w:rPr>
          <w:b/>
          <w:sz w:val="22"/>
          <w:szCs w:val="22"/>
        </w:rPr>
      </w:pPr>
      <w:r>
        <w:rPr>
          <w:b/>
          <w:sz w:val="22"/>
          <w:szCs w:val="22"/>
        </w:rPr>
        <w:t>5.</w:t>
      </w:r>
      <w:r>
        <w:rPr>
          <w:b/>
          <w:sz w:val="22"/>
          <w:szCs w:val="22"/>
        </w:rPr>
        <w:tab/>
      </w:r>
      <w:r>
        <w:rPr>
          <w:b/>
          <w:sz w:val="22"/>
          <w:szCs w:val="22"/>
        </w:rPr>
        <w:tab/>
        <w:t>CLÁUSULA QUINTA – DOS RECURSOS ORÇAMENTÁRIOS</w:t>
      </w:r>
    </w:p>
    <w:p w:rsidR="00B67080" w:rsidRPr="006D516A" w:rsidRDefault="00B67080" w:rsidP="00E809DF">
      <w:pPr>
        <w:ind w:right="-1"/>
        <w:rPr>
          <w:b/>
          <w:sz w:val="22"/>
          <w:szCs w:val="22"/>
        </w:rPr>
      </w:pPr>
    </w:p>
    <w:p w:rsidR="00B67080" w:rsidRPr="006D516A" w:rsidRDefault="006D516A">
      <w:pPr>
        <w:pStyle w:val="Recuodecorpodetexto2"/>
        <w:ind w:left="1134" w:right="-1" w:firstLine="0"/>
        <w:rPr>
          <w:rFonts w:ascii="Times New Roman" w:hAnsi="Times New Roman"/>
          <w:sz w:val="22"/>
          <w:szCs w:val="22"/>
        </w:rPr>
      </w:pPr>
      <w:r w:rsidRPr="006D516A">
        <w:rPr>
          <w:rFonts w:ascii="Times New Roman" w:hAnsi="Times New Roman"/>
          <w:sz w:val="22"/>
          <w:szCs w:val="22"/>
        </w:rPr>
        <w:t xml:space="preserve">Os recursos orçamentários para </w:t>
      </w:r>
      <w:r w:rsidR="006F1BAD">
        <w:rPr>
          <w:rFonts w:ascii="Times New Roman" w:hAnsi="Times New Roman"/>
          <w:sz w:val="22"/>
          <w:szCs w:val="22"/>
        </w:rPr>
        <w:t xml:space="preserve">a execução dos serviços </w:t>
      </w:r>
      <w:r w:rsidRPr="006D516A">
        <w:rPr>
          <w:rFonts w:ascii="Times New Roman" w:hAnsi="Times New Roman"/>
          <w:sz w:val="22"/>
          <w:szCs w:val="22"/>
        </w:rPr>
        <w:t xml:space="preserve">objeto deste Edital correrão </w:t>
      </w:r>
      <w:r w:rsidR="006F1BAD">
        <w:rPr>
          <w:rFonts w:ascii="Times New Roman" w:hAnsi="Times New Roman"/>
          <w:sz w:val="22"/>
          <w:szCs w:val="22"/>
        </w:rPr>
        <w:t>_____________________________________</w:t>
      </w:r>
      <w:r w:rsidR="00FB1A50">
        <w:rPr>
          <w:rFonts w:ascii="Times New Roman" w:hAnsi="Times New Roman"/>
          <w:sz w:val="22"/>
          <w:szCs w:val="22"/>
        </w:rPr>
        <w:t>.</w:t>
      </w:r>
    </w:p>
    <w:p w:rsidR="00B67080" w:rsidRDefault="00B67080" w:rsidP="00E809DF">
      <w:pPr>
        <w:pStyle w:val="Recuodecorpodetexto2"/>
        <w:ind w:left="0" w:right="-1" w:firstLine="0"/>
        <w:rPr>
          <w:rFonts w:ascii="Times New Roman" w:hAnsi="Times New Roman"/>
          <w:sz w:val="22"/>
          <w:szCs w:val="22"/>
        </w:rPr>
      </w:pPr>
    </w:p>
    <w:p w:rsidR="00B67080" w:rsidRDefault="00B67080">
      <w:pPr>
        <w:pStyle w:val="Recuodecorpodetexto2"/>
        <w:shd w:val="clear" w:color="auto" w:fill="E6E6E6"/>
        <w:ind w:right="-1" w:hanging="708"/>
        <w:rPr>
          <w:rFonts w:ascii="Times New Roman" w:hAnsi="Times New Roman"/>
          <w:b/>
          <w:sz w:val="22"/>
          <w:szCs w:val="22"/>
        </w:rPr>
      </w:pPr>
      <w:r>
        <w:rPr>
          <w:rFonts w:ascii="Times New Roman" w:hAnsi="Times New Roman"/>
          <w:b/>
          <w:sz w:val="22"/>
          <w:szCs w:val="22"/>
        </w:rPr>
        <w:t>6.</w:t>
      </w:r>
      <w:r>
        <w:rPr>
          <w:rFonts w:ascii="Times New Roman" w:hAnsi="Times New Roman"/>
          <w:b/>
          <w:sz w:val="22"/>
          <w:szCs w:val="22"/>
        </w:rPr>
        <w:tab/>
      </w:r>
      <w:r>
        <w:rPr>
          <w:rFonts w:ascii="Times New Roman" w:hAnsi="Times New Roman"/>
          <w:b/>
          <w:sz w:val="22"/>
          <w:szCs w:val="22"/>
        </w:rPr>
        <w:tab/>
        <w:t>CLÁUSULA SEXTA – DO REAJUSTAMENTO</w:t>
      </w:r>
    </w:p>
    <w:p w:rsidR="00B67080" w:rsidRDefault="00B67080" w:rsidP="00E809DF">
      <w:pPr>
        <w:pStyle w:val="Recuodecorpodetexto2"/>
        <w:ind w:left="0" w:right="-1" w:firstLine="0"/>
        <w:rPr>
          <w:rFonts w:ascii="Times New Roman" w:hAnsi="Times New Roman"/>
          <w:b/>
          <w:sz w:val="22"/>
          <w:szCs w:val="22"/>
        </w:rPr>
      </w:pPr>
    </w:p>
    <w:p w:rsidR="00B67080" w:rsidRDefault="003C3415" w:rsidP="003C3415">
      <w:pPr>
        <w:pStyle w:val="Recuodecorpodetexto2"/>
        <w:ind w:left="1134" w:right="-1" w:hanging="1134"/>
        <w:rPr>
          <w:rFonts w:ascii="Times New Roman" w:hAnsi="Times New Roman"/>
          <w:sz w:val="22"/>
          <w:szCs w:val="22"/>
        </w:rPr>
      </w:pPr>
      <w:r>
        <w:rPr>
          <w:rFonts w:ascii="Times New Roman" w:hAnsi="Times New Roman"/>
          <w:sz w:val="22"/>
          <w:szCs w:val="22"/>
        </w:rPr>
        <w:t>6.1.</w:t>
      </w:r>
      <w:r>
        <w:rPr>
          <w:rFonts w:ascii="Times New Roman" w:hAnsi="Times New Roman"/>
          <w:sz w:val="22"/>
          <w:szCs w:val="22"/>
        </w:rPr>
        <w:tab/>
      </w:r>
      <w:r w:rsidR="00B67080">
        <w:rPr>
          <w:rFonts w:ascii="Times New Roman" w:hAnsi="Times New Roman"/>
          <w:sz w:val="22"/>
          <w:szCs w:val="22"/>
        </w:rPr>
        <w:t>Os preços contratuais permanecerão válidos por um período de 01 (um) ano, contado da data de apresentação da proposta. Após esse prazo poderão ser reajustados aplicando-se a seguinte fórmula:</w:t>
      </w:r>
    </w:p>
    <w:p w:rsidR="00B67080" w:rsidRDefault="00B67080">
      <w:pPr>
        <w:pStyle w:val="Recuodecorpodetexto2"/>
        <w:ind w:left="992" w:right="-1" w:firstLine="0"/>
        <w:rPr>
          <w:rFonts w:ascii="Times New Roman" w:hAnsi="Times New Roman"/>
          <w:sz w:val="22"/>
          <w:szCs w:val="22"/>
        </w:rPr>
      </w:pPr>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 xml:space="preserve">               I – </w:t>
      </w:r>
      <w:proofErr w:type="spellStart"/>
      <w:r>
        <w:rPr>
          <w:rFonts w:ascii="Times New Roman" w:hAnsi="Times New Roman"/>
          <w:sz w:val="22"/>
          <w:szCs w:val="22"/>
        </w:rPr>
        <w:t>Io</w:t>
      </w:r>
      <w:proofErr w:type="spellEnd"/>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 xml:space="preserve">R = V </w:t>
      </w:r>
      <w:proofErr w:type="gramStart"/>
      <w:r>
        <w:rPr>
          <w:rFonts w:ascii="Times New Roman" w:hAnsi="Times New Roman"/>
          <w:sz w:val="22"/>
          <w:szCs w:val="22"/>
        </w:rPr>
        <w:t>[ ----------</w:t>
      </w:r>
      <w:proofErr w:type="gramEnd"/>
      <w:r>
        <w:rPr>
          <w:rFonts w:ascii="Times New Roman" w:hAnsi="Times New Roman"/>
          <w:sz w:val="22"/>
          <w:szCs w:val="22"/>
        </w:rPr>
        <w:t>], onde:</w:t>
      </w:r>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 xml:space="preserve">                </w:t>
      </w:r>
      <w:proofErr w:type="spellStart"/>
      <w:r>
        <w:rPr>
          <w:rFonts w:ascii="Times New Roman" w:hAnsi="Times New Roman"/>
          <w:sz w:val="22"/>
          <w:szCs w:val="22"/>
        </w:rPr>
        <w:t>Io</w:t>
      </w:r>
      <w:proofErr w:type="spellEnd"/>
    </w:p>
    <w:p w:rsidR="00B67080" w:rsidRDefault="00B67080" w:rsidP="00E809DF">
      <w:pPr>
        <w:pStyle w:val="Recuodecorpodetexto2"/>
        <w:ind w:right="-1" w:firstLine="1418"/>
        <w:rPr>
          <w:rFonts w:ascii="Times New Roman" w:hAnsi="Times New Roman"/>
          <w:sz w:val="22"/>
          <w:szCs w:val="22"/>
        </w:rPr>
      </w:pPr>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w:t>
      </w:r>
      <w:proofErr w:type="gramStart"/>
      <w:r>
        <w:rPr>
          <w:rFonts w:ascii="Times New Roman" w:hAnsi="Times New Roman"/>
          <w:sz w:val="22"/>
          <w:szCs w:val="22"/>
        </w:rPr>
        <w:t xml:space="preserve">R”   </w:t>
      </w:r>
      <w:proofErr w:type="gramEnd"/>
      <w:r>
        <w:rPr>
          <w:rFonts w:ascii="Times New Roman" w:hAnsi="Times New Roman"/>
          <w:sz w:val="22"/>
          <w:szCs w:val="22"/>
        </w:rPr>
        <w:t>é o valor de reajustamento procurado;</w:t>
      </w:r>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w:t>
      </w:r>
      <w:proofErr w:type="gramStart"/>
      <w:r>
        <w:rPr>
          <w:rFonts w:ascii="Times New Roman" w:hAnsi="Times New Roman"/>
          <w:sz w:val="22"/>
          <w:szCs w:val="22"/>
        </w:rPr>
        <w:t xml:space="preserve">V”   </w:t>
      </w:r>
      <w:proofErr w:type="gramEnd"/>
      <w:r>
        <w:rPr>
          <w:rFonts w:ascii="Times New Roman" w:hAnsi="Times New Roman"/>
          <w:sz w:val="22"/>
          <w:szCs w:val="22"/>
        </w:rPr>
        <w:t>é o valor contratual a ser reajustado;</w:t>
      </w:r>
    </w:p>
    <w:p w:rsidR="00B67080" w:rsidRDefault="00B67080" w:rsidP="00E809DF">
      <w:pPr>
        <w:pStyle w:val="Recuodecorpodetexto2"/>
        <w:ind w:right="-1" w:firstLine="1418"/>
        <w:rPr>
          <w:rFonts w:ascii="Times New Roman" w:hAnsi="Times New Roman"/>
          <w:sz w:val="22"/>
          <w:szCs w:val="22"/>
        </w:rPr>
      </w:pPr>
      <w:r>
        <w:rPr>
          <w:rFonts w:ascii="Times New Roman" w:hAnsi="Times New Roman"/>
          <w:sz w:val="22"/>
          <w:szCs w:val="22"/>
        </w:rPr>
        <w:t>“</w:t>
      </w:r>
      <w:proofErr w:type="gramStart"/>
      <w:r>
        <w:rPr>
          <w:rFonts w:ascii="Times New Roman" w:hAnsi="Times New Roman"/>
          <w:sz w:val="22"/>
          <w:szCs w:val="22"/>
        </w:rPr>
        <w:t xml:space="preserve">I”   </w:t>
      </w:r>
      <w:proofErr w:type="gramEnd"/>
      <w:r>
        <w:rPr>
          <w:rFonts w:ascii="Times New Roman" w:hAnsi="Times New Roman"/>
          <w:sz w:val="22"/>
          <w:szCs w:val="22"/>
        </w:rPr>
        <w:t>é o índice correspondente;</w:t>
      </w:r>
    </w:p>
    <w:p w:rsidR="00B67080" w:rsidRDefault="00B67080" w:rsidP="00E809DF">
      <w:pPr>
        <w:pStyle w:val="Recuodecorpodetexto2"/>
        <w:ind w:left="1985" w:right="-1" w:hanging="567"/>
        <w:rPr>
          <w:rFonts w:ascii="Times New Roman" w:hAnsi="Times New Roman"/>
          <w:sz w:val="22"/>
          <w:szCs w:val="22"/>
        </w:rPr>
      </w:pPr>
      <w:r>
        <w:rPr>
          <w:rFonts w:ascii="Times New Roman" w:hAnsi="Times New Roman"/>
          <w:sz w:val="22"/>
          <w:szCs w:val="22"/>
        </w:rPr>
        <w:t xml:space="preserve">            “</w:t>
      </w:r>
      <w:proofErr w:type="spellStart"/>
      <w:r>
        <w:rPr>
          <w:rFonts w:ascii="Times New Roman" w:hAnsi="Times New Roman"/>
          <w:sz w:val="22"/>
          <w:szCs w:val="22"/>
        </w:rPr>
        <w:t>Io</w:t>
      </w:r>
      <w:proofErr w:type="spellEnd"/>
      <w:r>
        <w:rPr>
          <w:rFonts w:ascii="Times New Roman" w:hAnsi="Times New Roman"/>
          <w:sz w:val="22"/>
          <w:szCs w:val="22"/>
        </w:rPr>
        <w:t>” é o índice inicial correspondente a data de apresentação da proposta.</w:t>
      </w:r>
    </w:p>
    <w:p w:rsidR="00B67080" w:rsidRDefault="00B67080">
      <w:pPr>
        <w:pStyle w:val="Recuodecorpodetexto2"/>
        <w:ind w:left="0" w:right="-1" w:firstLine="0"/>
        <w:rPr>
          <w:rFonts w:ascii="Times New Roman" w:hAnsi="Times New Roman"/>
          <w:sz w:val="22"/>
          <w:szCs w:val="22"/>
        </w:rPr>
      </w:pPr>
    </w:p>
    <w:p w:rsidR="00B67080" w:rsidRDefault="00B67080">
      <w:pPr>
        <w:pStyle w:val="Recuodecorpodetexto2"/>
        <w:ind w:left="1134" w:right="-1" w:hanging="1134"/>
        <w:rPr>
          <w:rFonts w:ascii="Times New Roman" w:hAnsi="Times New Roman"/>
          <w:sz w:val="22"/>
          <w:szCs w:val="22"/>
        </w:rPr>
      </w:pPr>
      <w:r>
        <w:rPr>
          <w:rFonts w:ascii="Times New Roman" w:hAnsi="Times New Roman"/>
          <w:sz w:val="22"/>
          <w:szCs w:val="22"/>
        </w:rPr>
        <w:lastRenderedPageBreak/>
        <w:t>6.</w:t>
      </w:r>
      <w:r w:rsidR="003C3415">
        <w:rPr>
          <w:rFonts w:ascii="Times New Roman" w:hAnsi="Times New Roman"/>
          <w:sz w:val="22"/>
          <w:szCs w:val="22"/>
        </w:rPr>
        <w:t>2</w:t>
      </w:r>
      <w:r>
        <w:rPr>
          <w:rFonts w:ascii="Times New Roman" w:hAnsi="Times New Roman"/>
          <w:sz w:val="22"/>
          <w:szCs w:val="22"/>
        </w:rPr>
        <w:t>.</w:t>
      </w:r>
      <w:r>
        <w:rPr>
          <w:rFonts w:ascii="Times New Roman" w:hAnsi="Times New Roman"/>
          <w:sz w:val="22"/>
          <w:szCs w:val="22"/>
        </w:rPr>
        <w:tab/>
        <w:t xml:space="preserve">Os índices a serem considerados no reajustamento serão extraídos das tabelas publicadas na revista Conjuntura Econômica, editada pela Fundação Getúlio Vargas – </w:t>
      </w:r>
      <w:r>
        <w:rPr>
          <w:rFonts w:ascii="Times New Roman" w:hAnsi="Times New Roman"/>
          <w:color w:val="000000"/>
          <w:sz w:val="22"/>
          <w:szCs w:val="22"/>
        </w:rPr>
        <w:t xml:space="preserve">Custo Nacional da Construção Civil e Obras Públicas </w:t>
      </w:r>
      <w:proofErr w:type="gramStart"/>
      <w:r>
        <w:rPr>
          <w:rFonts w:ascii="Times New Roman" w:hAnsi="Times New Roman"/>
          <w:color w:val="000000"/>
          <w:sz w:val="22"/>
          <w:szCs w:val="22"/>
        </w:rPr>
        <w:t>–  Coluna</w:t>
      </w:r>
      <w:proofErr w:type="gramEnd"/>
      <w:r>
        <w:rPr>
          <w:rFonts w:ascii="Times New Roman" w:hAnsi="Times New Roman"/>
          <w:color w:val="000000"/>
          <w:sz w:val="22"/>
          <w:szCs w:val="22"/>
        </w:rPr>
        <w:t xml:space="preserve"> 35.</w:t>
      </w:r>
    </w:p>
    <w:p w:rsidR="00B67080" w:rsidRDefault="00B67080" w:rsidP="00E809DF">
      <w:pPr>
        <w:pStyle w:val="Recuodecorpodetexto2"/>
        <w:ind w:left="0" w:right="-1" w:firstLine="0"/>
        <w:rPr>
          <w:rFonts w:ascii="Times New Roman" w:hAnsi="Times New Roman"/>
          <w:sz w:val="22"/>
          <w:szCs w:val="22"/>
        </w:rPr>
      </w:pPr>
    </w:p>
    <w:p w:rsidR="00B67080" w:rsidRDefault="00B67080">
      <w:pPr>
        <w:shd w:val="clear" w:color="auto" w:fill="E6E6E6"/>
        <w:ind w:right="-1"/>
        <w:rPr>
          <w:b/>
          <w:sz w:val="22"/>
          <w:szCs w:val="22"/>
        </w:rPr>
      </w:pPr>
      <w:r>
        <w:rPr>
          <w:b/>
          <w:sz w:val="22"/>
          <w:szCs w:val="22"/>
        </w:rPr>
        <w:t>7.</w:t>
      </w:r>
      <w:r>
        <w:rPr>
          <w:b/>
          <w:sz w:val="22"/>
          <w:szCs w:val="22"/>
        </w:rPr>
        <w:tab/>
        <w:t>CLÁUSULA SÉTIMA – DO PAGAMENTO</w:t>
      </w:r>
    </w:p>
    <w:p w:rsidR="00B67080" w:rsidRDefault="00B67080" w:rsidP="00E809DF">
      <w:pPr>
        <w:ind w:right="-1"/>
        <w:rPr>
          <w:sz w:val="22"/>
          <w:szCs w:val="22"/>
        </w:rPr>
      </w:pPr>
    </w:p>
    <w:p w:rsidR="00B67080" w:rsidRDefault="00DE41B1" w:rsidP="00DE41B1">
      <w:pPr>
        <w:pStyle w:val="Corpodetexto"/>
        <w:ind w:left="1134" w:right="-1" w:hanging="1134"/>
        <w:rPr>
          <w:sz w:val="22"/>
          <w:szCs w:val="22"/>
        </w:rPr>
      </w:pPr>
      <w:r>
        <w:rPr>
          <w:sz w:val="22"/>
          <w:szCs w:val="22"/>
        </w:rPr>
        <w:t>7.1.</w:t>
      </w:r>
      <w:r>
        <w:rPr>
          <w:sz w:val="22"/>
          <w:szCs w:val="22"/>
        </w:rPr>
        <w:tab/>
      </w:r>
      <w:r w:rsidR="00B67080">
        <w:rPr>
          <w:sz w:val="22"/>
          <w:szCs w:val="22"/>
        </w:rPr>
        <w:t>Os pagamentos serão efetuados em reais, com base em medições mensais dos serviços efetivamente executados, contra apresentação de Nota Fiscal/Fatura devidamente atestada pela fiscalização da obra, formalmente designada e do respectivo boletim de medição referente ao mês de competência.</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2</w:t>
      </w:r>
      <w:r>
        <w:rPr>
          <w:sz w:val="22"/>
          <w:szCs w:val="22"/>
        </w:rPr>
        <w:t>.</w:t>
      </w:r>
      <w:r>
        <w:rPr>
          <w:sz w:val="22"/>
          <w:szCs w:val="22"/>
        </w:rPr>
        <w:tab/>
        <w:t xml:space="preserve">Para efeito de pagamento será observado o prazo de até 30 (trinta) dias para pagamento, contado da data final do período de adimplemento de cada parcela estipulada, conforme estabelece o Art. 40, inciso XIV, alínea “a”, da Lei nº </w:t>
      </w:r>
      <w:r w:rsidR="001815F6">
        <w:rPr>
          <w:sz w:val="22"/>
          <w:szCs w:val="22"/>
        </w:rPr>
        <w:t>14</w:t>
      </w:r>
      <w:r>
        <w:rPr>
          <w:sz w:val="22"/>
          <w:szCs w:val="22"/>
        </w:rPr>
        <w:t>.</w:t>
      </w:r>
      <w:r w:rsidR="001815F6">
        <w:rPr>
          <w:sz w:val="22"/>
          <w:szCs w:val="22"/>
        </w:rPr>
        <w:t>133</w:t>
      </w:r>
      <w:r>
        <w:rPr>
          <w:sz w:val="22"/>
          <w:szCs w:val="22"/>
        </w:rPr>
        <w:t>/</w:t>
      </w:r>
      <w:r w:rsidR="001815F6">
        <w:rPr>
          <w:sz w:val="22"/>
          <w:szCs w:val="22"/>
        </w:rPr>
        <w:t>21</w:t>
      </w:r>
      <w:r>
        <w:rPr>
          <w:sz w:val="22"/>
          <w:szCs w:val="22"/>
        </w:rPr>
        <w:t>.</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3</w:t>
      </w:r>
      <w:r>
        <w:rPr>
          <w:sz w:val="22"/>
          <w:szCs w:val="22"/>
        </w:rPr>
        <w:t>.</w:t>
      </w:r>
      <w:r>
        <w:rPr>
          <w:sz w:val="22"/>
          <w:szCs w:val="22"/>
        </w:rPr>
        <w:tab/>
        <w:t>Os serviços/materiais que não se adequarem aos objetos deste contrato e que não estiverem executados em plena conformidade com o estabelecido neste instrumento, não serão objeto de faturamento.</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4</w:t>
      </w:r>
      <w:r>
        <w:rPr>
          <w:sz w:val="22"/>
          <w:szCs w:val="22"/>
        </w:rPr>
        <w:t>.</w:t>
      </w:r>
      <w:r>
        <w:rPr>
          <w:sz w:val="22"/>
          <w:szCs w:val="22"/>
        </w:rPr>
        <w:tab/>
        <w:t>As faturas/Notas Fiscais deverão vir acompanhadas dos Relatórios dos Trabalhos Desenvolvidos e dos Boletins de Medições e a cada serviço faturado, devidamente atestada pela Fiscalização e com a indicação do domicílio bancário para recebimento dos respectivos créditos.</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5</w:t>
      </w:r>
      <w:r>
        <w:rPr>
          <w:sz w:val="22"/>
          <w:szCs w:val="22"/>
        </w:rPr>
        <w:t>.</w:t>
      </w:r>
      <w:r>
        <w:rPr>
          <w:sz w:val="22"/>
          <w:szCs w:val="22"/>
        </w:rPr>
        <w:tab/>
        <w:t xml:space="preserve">As faturas só serão liberadas para pagamento após aprovadas pela área gestora, atestadas pela Fiscalização, e que estiverem devidamente acompanhadas de documentação que justifique cada serviço faturado, estando isentas de erros ou omissões, sem o que serão, de forma imediata, devolvidas à </w:t>
      </w:r>
      <w:r>
        <w:rPr>
          <w:b/>
          <w:sz w:val="22"/>
          <w:szCs w:val="22"/>
        </w:rPr>
        <w:t>CONTRATADA</w:t>
      </w:r>
      <w:r>
        <w:rPr>
          <w:sz w:val="22"/>
          <w:szCs w:val="22"/>
        </w:rPr>
        <w:t xml:space="preserve"> para correções, não se alterando a data de adimplemento da obrigação e, após manter comprovação de regularidade da </w:t>
      </w:r>
      <w:r>
        <w:rPr>
          <w:b/>
          <w:sz w:val="22"/>
          <w:szCs w:val="22"/>
        </w:rPr>
        <w:t>CONTRATADA</w:t>
      </w:r>
      <w:r>
        <w:rPr>
          <w:sz w:val="22"/>
          <w:szCs w:val="22"/>
        </w:rPr>
        <w:t xml:space="preserve"> mediante a apresentação da documentação obrigatória (INSS  e FGTS) devidamente atualizada.</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6</w:t>
      </w:r>
      <w:r>
        <w:rPr>
          <w:sz w:val="22"/>
          <w:szCs w:val="22"/>
        </w:rPr>
        <w:t>.</w:t>
      </w:r>
      <w:r>
        <w:rPr>
          <w:sz w:val="22"/>
          <w:szCs w:val="22"/>
        </w:rPr>
        <w:tab/>
        <w:t xml:space="preserve">Os documentos de cobrança indicarão, obrigatoriamente, o número e a data de emissão da Ordem de Serviço expedida e entregue pelo </w:t>
      </w:r>
      <w:r>
        <w:rPr>
          <w:b/>
          <w:sz w:val="22"/>
          <w:szCs w:val="22"/>
        </w:rPr>
        <w:t>DIJ</w:t>
      </w:r>
      <w:r>
        <w:rPr>
          <w:sz w:val="22"/>
          <w:szCs w:val="22"/>
        </w:rPr>
        <w:t xml:space="preserve"> e que cubram a execução dos serviços.</w:t>
      </w:r>
    </w:p>
    <w:p w:rsidR="00B67080" w:rsidRDefault="00B67080">
      <w:pPr>
        <w:pStyle w:val="Corpodetexto"/>
        <w:ind w:left="990" w:right="-1" w:hanging="990"/>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7</w:t>
      </w:r>
      <w:r>
        <w:rPr>
          <w:sz w:val="22"/>
          <w:szCs w:val="22"/>
        </w:rPr>
        <w:t>.</w:t>
      </w:r>
      <w:r>
        <w:rPr>
          <w:sz w:val="22"/>
          <w:szCs w:val="22"/>
        </w:rPr>
        <w:tab/>
        <w:t xml:space="preserve">Atendido o disposto nos itens anteriores, o </w:t>
      </w:r>
      <w:r>
        <w:rPr>
          <w:b/>
          <w:sz w:val="22"/>
          <w:szCs w:val="22"/>
        </w:rPr>
        <w:t>DIJ</w:t>
      </w:r>
      <w:r>
        <w:rPr>
          <w:sz w:val="22"/>
          <w:szCs w:val="22"/>
        </w:rPr>
        <w:t xml:space="preserve"> considera como data final do período de adimplemento, a data útil seguinte à data de entrega do documento de cobrança no local de pagamento dos serviços, a partir da qual será observado o prazo de até 30 (trinta) dias para pagamento, conforme estabelecido no Artigo 9º, do Decreto nº 1.054, de 07 de fevereiro de 1994.</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8</w:t>
      </w:r>
      <w:r>
        <w:rPr>
          <w:sz w:val="22"/>
          <w:szCs w:val="22"/>
        </w:rPr>
        <w:t>.</w:t>
      </w:r>
      <w:r>
        <w:rPr>
          <w:sz w:val="22"/>
          <w:szCs w:val="22"/>
        </w:rPr>
        <w:tab/>
        <w:t xml:space="preserve">É de inteira responsabilidade da </w:t>
      </w:r>
      <w:r>
        <w:rPr>
          <w:b/>
          <w:sz w:val="22"/>
          <w:szCs w:val="22"/>
        </w:rPr>
        <w:t>CONTRATADA</w:t>
      </w:r>
      <w:r>
        <w:rPr>
          <w:sz w:val="22"/>
          <w:szCs w:val="22"/>
        </w:rPr>
        <w:t xml:space="preserve"> a entrega ao </w:t>
      </w:r>
      <w:r>
        <w:rPr>
          <w:b/>
          <w:sz w:val="22"/>
          <w:szCs w:val="22"/>
        </w:rPr>
        <w:t>DIJ</w:t>
      </w:r>
      <w:r>
        <w:rPr>
          <w:sz w:val="22"/>
          <w:szCs w:val="22"/>
        </w:rPr>
        <w:t xml:space="preserve"> dos documentos acompanhados dos seus respectivos anexos, de forma clara, objetiva e ordenada que, se não atendido, implica em desconsideração pelo </w:t>
      </w:r>
      <w:r>
        <w:rPr>
          <w:b/>
          <w:sz w:val="22"/>
          <w:szCs w:val="22"/>
        </w:rPr>
        <w:t>DIJ</w:t>
      </w:r>
      <w:r>
        <w:rPr>
          <w:sz w:val="22"/>
          <w:szCs w:val="22"/>
        </w:rPr>
        <w:t xml:space="preserve"> dos prazos estabelecidos.</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9</w:t>
      </w:r>
      <w:r>
        <w:rPr>
          <w:sz w:val="22"/>
          <w:szCs w:val="22"/>
        </w:rPr>
        <w:t>.</w:t>
      </w:r>
      <w:r>
        <w:rPr>
          <w:sz w:val="22"/>
          <w:szCs w:val="22"/>
        </w:rPr>
        <w:tab/>
        <w:t xml:space="preserve">Qualquer suspensão de pagamento devido à falta de regularidade ou a não apresentação da documentação obrigatória (INSS e FGTS) pela </w:t>
      </w:r>
      <w:r>
        <w:rPr>
          <w:b/>
          <w:sz w:val="22"/>
          <w:szCs w:val="22"/>
        </w:rPr>
        <w:t>CONTRATADA</w:t>
      </w:r>
      <w:r>
        <w:rPr>
          <w:sz w:val="22"/>
          <w:szCs w:val="22"/>
        </w:rPr>
        <w:t xml:space="preserve">, não gerará para o </w:t>
      </w:r>
      <w:r>
        <w:rPr>
          <w:b/>
          <w:sz w:val="22"/>
          <w:szCs w:val="22"/>
        </w:rPr>
        <w:t>DIJ</w:t>
      </w:r>
      <w:r>
        <w:rPr>
          <w:sz w:val="22"/>
          <w:szCs w:val="22"/>
        </w:rPr>
        <w:t xml:space="preserve"> nenhuma responsabilidade nem obrigação de reajustamento ou atualização monetária do valor devido.</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w:t>
      </w:r>
      <w:r w:rsidR="00DE41B1">
        <w:rPr>
          <w:sz w:val="22"/>
          <w:szCs w:val="22"/>
        </w:rPr>
        <w:t>10</w:t>
      </w:r>
      <w:r>
        <w:rPr>
          <w:sz w:val="22"/>
          <w:szCs w:val="22"/>
        </w:rPr>
        <w:t>.</w:t>
      </w:r>
      <w:r>
        <w:rPr>
          <w:sz w:val="22"/>
          <w:szCs w:val="22"/>
        </w:rPr>
        <w:tab/>
        <w:t xml:space="preserve">Caso a </w:t>
      </w:r>
      <w:r>
        <w:rPr>
          <w:b/>
          <w:sz w:val="22"/>
          <w:szCs w:val="22"/>
        </w:rPr>
        <w:t>CONTRATADA</w:t>
      </w:r>
      <w:r>
        <w:rPr>
          <w:sz w:val="22"/>
          <w:szCs w:val="22"/>
        </w:rPr>
        <w:t xml:space="preserve"> seja optante pelo Sistema Integrado de Pagamento de Impostos e Contribuições das Microempresas e Empresas de Pequeno Porte – SIMPLES, deverá </w:t>
      </w:r>
      <w:r>
        <w:rPr>
          <w:sz w:val="22"/>
          <w:szCs w:val="22"/>
        </w:rPr>
        <w:lastRenderedPageBreak/>
        <w:t>apresentar, juntamente com a Nota Fiscal, a devida comprovação a fim de evitar a retenção na fonte dos tributos e contribuições, conforme Legislação em vigor.</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1</w:t>
      </w:r>
      <w:r>
        <w:rPr>
          <w:sz w:val="22"/>
          <w:szCs w:val="22"/>
        </w:rPr>
        <w:t>.</w:t>
      </w:r>
      <w:r>
        <w:rPr>
          <w:sz w:val="22"/>
          <w:szCs w:val="22"/>
        </w:rPr>
        <w:tab/>
        <w:t xml:space="preserve">Quando se tratar da quitação do último pagamento o </w:t>
      </w:r>
      <w:r>
        <w:rPr>
          <w:b/>
          <w:sz w:val="22"/>
          <w:szCs w:val="22"/>
        </w:rPr>
        <w:t>DIJ</w:t>
      </w:r>
      <w:r>
        <w:rPr>
          <w:sz w:val="22"/>
          <w:szCs w:val="22"/>
        </w:rPr>
        <w:t xml:space="preserve"> se reserva o direito de reter 15% (quinze por centro) do valor do mesmo, até que seja apresentada a GPS relativa ao mês dos últimos serviços prestados. Da mesma forma, deverá comprovar o recolhimento do FGTS, sob pena de retenção dos pagamentos.</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2</w:t>
      </w:r>
      <w:r>
        <w:rPr>
          <w:sz w:val="22"/>
          <w:szCs w:val="22"/>
        </w:rPr>
        <w:t>.</w:t>
      </w:r>
      <w:r>
        <w:rPr>
          <w:sz w:val="22"/>
          <w:szCs w:val="22"/>
        </w:rPr>
        <w:tab/>
        <w:t xml:space="preserve">A </w:t>
      </w:r>
      <w:r>
        <w:rPr>
          <w:b/>
          <w:sz w:val="22"/>
          <w:szCs w:val="22"/>
        </w:rPr>
        <w:t>CONTRATADA</w:t>
      </w:r>
      <w:r>
        <w:rPr>
          <w:sz w:val="22"/>
          <w:szCs w:val="22"/>
        </w:rPr>
        <w:t xml:space="preserve"> é responsável pelos encargos trabalhistas, sociais, previdenciários, tributários, comerciais, ambientais e demais resultantes da execução do contrato, principalmente com a obrigatoriedade de requerer a exclusão do </w:t>
      </w:r>
      <w:r>
        <w:rPr>
          <w:b/>
          <w:sz w:val="22"/>
          <w:szCs w:val="22"/>
        </w:rPr>
        <w:t>DIJ</w:t>
      </w:r>
      <w:r>
        <w:rPr>
          <w:sz w:val="22"/>
          <w:szCs w:val="22"/>
        </w:rPr>
        <w:t xml:space="preserve"> da lide, das eventuais ações reclamatórias trabalhistas, propostas por empregado da </w:t>
      </w:r>
      <w:r>
        <w:rPr>
          <w:b/>
          <w:sz w:val="22"/>
          <w:szCs w:val="22"/>
        </w:rPr>
        <w:t>CONTRATADA</w:t>
      </w:r>
      <w:r>
        <w:rPr>
          <w:sz w:val="22"/>
          <w:szCs w:val="22"/>
        </w:rPr>
        <w:t>, declarando-se como única e exclusiva responsável pelas referidas ações, inclusive perante possíveis subcontratados ou quaisquer terceiros interessados.</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3</w:t>
      </w:r>
      <w:r>
        <w:rPr>
          <w:sz w:val="22"/>
          <w:szCs w:val="22"/>
        </w:rPr>
        <w:t>.</w:t>
      </w:r>
      <w:r>
        <w:rPr>
          <w:sz w:val="22"/>
          <w:szCs w:val="22"/>
        </w:rPr>
        <w:tab/>
        <w:t xml:space="preserve">Na hipótese </w:t>
      </w:r>
      <w:proofErr w:type="gramStart"/>
      <w:r>
        <w:rPr>
          <w:sz w:val="22"/>
          <w:szCs w:val="22"/>
        </w:rPr>
        <w:t>do</w:t>
      </w:r>
      <w:proofErr w:type="gramEnd"/>
      <w:r>
        <w:rPr>
          <w:sz w:val="22"/>
          <w:szCs w:val="22"/>
        </w:rPr>
        <w:t xml:space="preserve"> </w:t>
      </w:r>
      <w:r>
        <w:rPr>
          <w:b/>
          <w:sz w:val="22"/>
          <w:szCs w:val="22"/>
        </w:rPr>
        <w:t>DIJ</w:t>
      </w:r>
      <w:r>
        <w:rPr>
          <w:sz w:val="22"/>
          <w:szCs w:val="22"/>
        </w:rPr>
        <w:t xml:space="preserve"> vir a ser condenado, solidária ou subsidiariamente nas ações reclamatórias trabalhistas mencionadas na </w:t>
      </w:r>
      <w:proofErr w:type="spellStart"/>
      <w:r>
        <w:rPr>
          <w:sz w:val="22"/>
          <w:szCs w:val="22"/>
        </w:rPr>
        <w:t>subcláusula</w:t>
      </w:r>
      <w:proofErr w:type="spellEnd"/>
      <w:r>
        <w:rPr>
          <w:sz w:val="22"/>
          <w:szCs w:val="22"/>
        </w:rPr>
        <w:t xml:space="preserve"> precedente e se o contrato estiver vigente, o valor da referida condenação será deduzido das medições e do valor das faturas vincendas. Caso não haja possibilidade de composição entre as partes, visando o reembolso da importância despendida pelo </w:t>
      </w:r>
      <w:r>
        <w:rPr>
          <w:b/>
          <w:sz w:val="22"/>
          <w:szCs w:val="22"/>
        </w:rPr>
        <w:t>DIJ</w:t>
      </w:r>
      <w:r>
        <w:rPr>
          <w:sz w:val="22"/>
          <w:szCs w:val="22"/>
        </w:rPr>
        <w:t xml:space="preserve">, a título de condenação Trabalhista Solidária ou Subsidiária, o </w:t>
      </w:r>
      <w:r>
        <w:rPr>
          <w:b/>
          <w:sz w:val="22"/>
          <w:szCs w:val="22"/>
        </w:rPr>
        <w:t>DIJ</w:t>
      </w:r>
      <w:r>
        <w:rPr>
          <w:sz w:val="22"/>
          <w:szCs w:val="22"/>
        </w:rPr>
        <w:t xml:space="preserve"> utilizará o direito de regresso em ação própria a ser intentada contra a </w:t>
      </w:r>
      <w:r>
        <w:rPr>
          <w:b/>
          <w:sz w:val="22"/>
          <w:szCs w:val="22"/>
        </w:rPr>
        <w:t>CONTRATADA</w:t>
      </w:r>
      <w:r>
        <w:rPr>
          <w:sz w:val="22"/>
          <w:szCs w:val="22"/>
        </w:rPr>
        <w:t xml:space="preserve">, sendo que desde já a mesma expressa sua concordância, com as duas hipóteses previstas nesta </w:t>
      </w:r>
      <w:proofErr w:type="spellStart"/>
      <w:r>
        <w:rPr>
          <w:sz w:val="22"/>
          <w:szCs w:val="22"/>
        </w:rPr>
        <w:t>subcláusula</w:t>
      </w:r>
      <w:proofErr w:type="spellEnd"/>
      <w:r>
        <w:rPr>
          <w:sz w:val="22"/>
          <w:szCs w:val="22"/>
        </w:rPr>
        <w:t>.</w:t>
      </w:r>
    </w:p>
    <w:p w:rsidR="00B67080" w:rsidRDefault="00B67080" w:rsidP="00E809DF">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4</w:t>
      </w:r>
      <w:r>
        <w:rPr>
          <w:sz w:val="22"/>
          <w:szCs w:val="22"/>
        </w:rPr>
        <w:t>.</w:t>
      </w:r>
      <w:r>
        <w:rPr>
          <w:sz w:val="22"/>
          <w:szCs w:val="22"/>
        </w:rPr>
        <w:tab/>
        <w:t xml:space="preserve">Será considerado em atraso, o pagamento efetuado 30 (trinta) dias após o prazo estabelecido na </w:t>
      </w:r>
      <w:proofErr w:type="spellStart"/>
      <w:r>
        <w:rPr>
          <w:sz w:val="22"/>
          <w:szCs w:val="22"/>
        </w:rPr>
        <w:t>subcláusula</w:t>
      </w:r>
      <w:proofErr w:type="spellEnd"/>
      <w:r>
        <w:rPr>
          <w:sz w:val="22"/>
          <w:szCs w:val="22"/>
        </w:rPr>
        <w:t xml:space="preserve"> 7.6, caso em que o </w:t>
      </w:r>
      <w:r>
        <w:rPr>
          <w:b/>
          <w:sz w:val="22"/>
          <w:szCs w:val="22"/>
        </w:rPr>
        <w:t>DIJ</w:t>
      </w:r>
      <w:r>
        <w:rPr>
          <w:sz w:val="22"/>
          <w:szCs w:val="22"/>
        </w:rPr>
        <w:t xml:space="preserve"> pagará atualização financeira, aplicando-se a seguinte fórmula:</w:t>
      </w:r>
    </w:p>
    <w:p w:rsidR="00B67080" w:rsidRDefault="00B67080" w:rsidP="00E809DF">
      <w:pPr>
        <w:pStyle w:val="Corpodetexto"/>
        <w:ind w:right="-1"/>
        <w:rPr>
          <w:sz w:val="22"/>
          <w:szCs w:val="22"/>
        </w:rPr>
      </w:pPr>
    </w:p>
    <w:p w:rsidR="00B67080" w:rsidRDefault="00B67080" w:rsidP="00E809DF">
      <w:pPr>
        <w:pStyle w:val="Corpodetexto"/>
        <w:ind w:right="-1" w:firstLine="1134"/>
        <w:rPr>
          <w:sz w:val="22"/>
          <w:szCs w:val="22"/>
        </w:rPr>
      </w:pPr>
      <w:proofErr w:type="gramStart"/>
      <w:r>
        <w:rPr>
          <w:sz w:val="22"/>
          <w:szCs w:val="22"/>
        </w:rPr>
        <w:t>C  =</w:t>
      </w:r>
      <w:proofErr w:type="gramEnd"/>
      <w:r>
        <w:rPr>
          <w:sz w:val="22"/>
          <w:szCs w:val="22"/>
        </w:rPr>
        <w:t xml:space="preserve">  P[(1+I/100)</w:t>
      </w:r>
      <w:r>
        <w:rPr>
          <w:sz w:val="22"/>
          <w:szCs w:val="22"/>
          <w:vertAlign w:val="superscript"/>
        </w:rPr>
        <w:t>N</w:t>
      </w:r>
      <w:r>
        <w:rPr>
          <w:sz w:val="22"/>
          <w:szCs w:val="22"/>
        </w:rPr>
        <w:t xml:space="preserve"> – 1)]</w:t>
      </w:r>
    </w:p>
    <w:p w:rsidR="00B67080" w:rsidRDefault="00B67080" w:rsidP="00803E6A">
      <w:pPr>
        <w:pStyle w:val="Corpodetexto"/>
        <w:ind w:right="-1"/>
        <w:rPr>
          <w:sz w:val="22"/>
          <w:szCs w:val="22"/>
        </w:rPr>
      </w:pPr>
    </w:p>
    <w:p w:rsidR="00B67080" w:rsidRDefault="00B67080" w:rsidP="00803E6A">
      <w:pPr>
        <w:pStyle w:val="Corpodetexto"/>
        <w:ind w:right="-1" w:firstLine="1134"/>
        <w:rPr>
          <w:sz w:val="22"/>
          <w:szCs w:val="22"/>
        </w:rPr>
      </w:pPr>
      <w:proofErr w:type="gramStart"/>
      <w:r>
        <w:rPr>
          <w:sz w:val="22"/>
          <w:szCs w:val="22"/>
        </w:rPr>
        <w:t>C  -</w:t>
      </w:r>
      <w:proofErr w:type="gramEnd"/>
      <w:r>
        <w:rPr>
          <w:sz w:val="22"/>
          <w:szCs w:val="22"/>
        </w:rPr>
        <w:t xml:space="preserve">  Valor calculado como atraso de pagamento</w:t>
      </w:r>
    </w:p>
    <w:p w:rsidR="00B67080" w:rsidRDefault="00B67080" w:rsidP="00803E6A">
      <w:pPr>
        <w:pStyle w:val="Corpodetexto"/>
        <w:ind w:right="-1" w:firstLine="1134"/>
        <w:rPr>
          <w:sz w:val="22"/>
          <w:szCs w:val="22"/>
        </w:rPr>
      </w:pPr>
      <w:proofErr w:type="gramStart"/>
      <w:r>
        <w:rPr>
          <w:sz w:val="22"/>
          <w:szCs w:val="22"/>
        </w:rPr>
        <w:t>P  -</w:t>
      </w:r>
      <w:proofErr w:type="gramEnd"/>
      <w:r>
        <w:rPr>
          <w:sz w:val="22"/>
          <w:szCs w:val="22"/>
        </w:rPr>
        <w:t xml:space="preserve">  Valor da obrigação contratual paga com atraso</w:t>
      </w:r>
    </w:p>
    <w:p w:rsidR="00B67080" w:rsidRDefault="00B67080" w:rsidP="00803E6A">
      <w:pPr>
        <w:pStyle w:val="Corpodetexto"/>
        <w:ind w:left="1134" w:right="-1"/>
        <w:rPr>
          <w:sz w:val="22"/>
          <w:szCs w:val="22"/>
        </w:rPr>
      </w:pPr>
      <w:proofErr w:type="gramStart"/>
      <w:r>
        <w:rPr>
          <w:sz w:val="22"/>
          <w:szCs w:val="22"/>
        </w:rPr>
        <w:t>N  -</w:t>
      </w:r>
      <w:proofErr w:type="gramEnd"/>
      <w:r>
        <w:rPr>
          <w:sz w:val="22"/>
          <w:szCs w:val="22"/>
        </w:rPr>
        <w:t xml:space="preserve">  Número  de dias entre o efetivo pagamento e a data estabelecida para quitação da obrigação contratual</w:t>
      </w:r>
    </w:p>
    <w:p w:rsidR="00B67080" w:rsidRDefault="00B67080">
      <w:pPr>
        <w:pStyle w:val="Corpodetexto"/>
        <w:ind w:left="1134" w:right="-1" w:firstLine="2"/>
        <w:rPr>
          <w:sz w:val="22"/>
          <w:szCs w:val="22"/>
        </w:rPr>
      </w:pPr>
      <w:proofErr w:type="gramStart"/>
      <w:r>
        <w:rPr>
          <w:sz w:val="22"/>
          <w:szCs w:val="22"/>
        </w:rPr>
        <w:t>I  -</w:t>
      </w:r>
      <w:proofErr w:type="gramEnd"/>
      <w:r>
        <w:rPr>
          <w:sz w:val="22"/>
          <w:szCs w:val="22"/>
        </w:rPr>
        <w:t xml:space="preserve">  Percentual para remuneração do valor da obrigação paga  com atraso, equivalente a média aritmética do IGP-M no período N, “Pró-Rata” dia.</w:t>
      </w:r>
    </w:p>
    <w:p w:rsidR="00B67080" w:rsidRDefault="00B67080" w:rsidP="00803E6A">
      <w:pPr>
        <w:pStyle w:val="Corpodetexto"/>
        <w:ind w:right="-1"/>
        <w:rPr>
          <w:b/>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4</w:t>
      </w:r>
      <w:r>
        <w:rPr>
          <w:sz w:val="22"/>
          <w:szCs w:val="22"/>
        </w:rPr>
        <w:t>.1.</w:t>
      </w:r>
      <w:r>
        <w:rPr>
          <w:sz w:val="22"/>
          <w:szCs w:val="22"/>
        </w:rPr>
        <w:tab/>
        <w:t>Não sendo o conhecido índice para o período será utilizado, no cálculo, o último índice conhecido.</w:t>
      </w:r>
    </w:p>
    <w:p w:rsidR="00B67080" w:rsidRDefault="00B67080" w:rsidP="00803E6A">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4</w:t>
      </w:r>
      <w:r>
        <w:rPr>
          <w:sz w:val="22"/>
          <w:szCs w:val="22"/>
        </w:rPr>
        <w:t>.2.</w:t>
      </w:r>
      <w:r>
        <w:rPr>
          <w:sz w:val="22"/>
          <w:szCs w:val="22"/>
        </w:rPr>
        <w:tab/>
        <w:t>Quando utilizado o índice conhecido, o cálculo do valor ajustado será procedido tão logo seja publicado o índice definitivo correspondente ao período de atraso. Não caberá qualquer remuneração a título de correção monetária para pagamento decorrente do acerto de índice.</w:t>
      </w:r>
    </w:p>
    <w:p w:rsidR="00B67080" w:rsidRDefault="00B67080">
      <w:pPr>
        <w:pStyle w:val="Corpodetexto"/>
        <w:ind w:right="-1"/>
        <w:rPr>
          <w:sz w:val="22"/>
          <w:szCs w:val="22"/>
        </w:rPr>
      </w:pPr>
    </w:p>
    <w:p w:rsidR="00B67080" w:rsidRDefault="00B67080" w:rsidP="00803E6A">
      <w:pPr>
        <w:pStyle w:val="Corpodetexto"/>
        <w:ind w:right="-1"/>
        <w:rPr>
          <w:sz w:val="22"/>
          <w:szCs w:val="22"/>
        </w:rPr>
      </w:pPr>
      <w:r>
        <w:rPr>
          <w:sz w:val="22"/>
          <w:szCs w:val="22"/>
        </w:rPr>
        <w:t>7.1</w:t>
      </w:r>
      <w:r w:rsidR="00DE41B1">
        <w:rPr>
          <w:sz w:val="22"/>
          <w:szCs w:val="22"/>
        </w:rPr>
        <w:t>4</w:t>
      </w:r>
      <w:r>
        <w:rPr>
          <w:sz w:val="22"/>
          <w:szCs w:val="22"/>
        </w:rPr>
        <w:t>.3.</w:t>
      </w:r>
      <w:r>
        <w:rPr>
          <w:sz w:val="22"/>
          <w:szCs w:val="22"/>
        </w:rPr>
        <w:tab/>
        <w:t>Nos cálculos deverão ser utilizadas 05 (cinco) casas decimais.</w:t>
      </w:r>
    </w:p>
    <w:p w:rsidR="00B67080" w:rsidRDefault="00B67080" w:rsidP="00803E6A">
      <w:pPr>
        <w:pStyle w:val="Corpodetexto"/>
        <w:ind w:right="-1"/>
        <w:rPr>
          <w:sz w:val="22"/>
          <w:szCs w:val="22"/>
        </w:rPr>
      </w:pPr>
    </w:p>
    <w:p w:rsidR="00B67080" w:rsidRDefault="00B67080">
      <w:pPr>
        <w:pStyle w:val="Corpodetexto"/>
        <w:ind w:left="1134" w:right="-1" w:hanging="1134"/>
        <w:rPr>
          <w:sz w:val="22"/>
          <w:szCs w:val="22"/>
        </w:rPr>
      </w:pPr>
      <w:r>
        <w:rPr>
          <w:sz w:val="22"/>
          <w:szCs w:val="22"/>
        </w:rPr>
        <w:t>7.1</w:t>
      </w:r>
      <w:r w:rsidR="00DE41B1">
        <w:rPr>
          <w:sz w:val="22"/>
          <w:szCs w:val="22"/>
        </w:rPr>
        <w:t>5</w:t>
      </w:r>
      <w:r>
        <w:rPr>
          <w:sz w:val="22"/>
          <w:szCs w:val="22"/>
        </w:rPr>
        <w:t>.</w:t>
      </w:r>
      <w:r>
        <w:rPr>
          <w:sz w:val="22"/>
          <w:szCs w:val="22"/>
        </w:rPr>
        <w:tab/>
        <w:t xml:space="preserve">Eventual solicitação de </w:t>
      </w:r>
      <w:proofErr w:type="spellStart"/>
      <w:r>
        <w:rPr>
          <w:sz w:val="22"/>
          <w:szCs w:val="22"/>
        </w:rPr>
        <w:t>reequilíbro</w:t>
      </w:r>
      <w:proofErr w:type="spellEnd"/>
      <w:r>
        <w:rPr>
          <w:sz w:val="22"/>
          <w:szCs w:val="22"/>
        </w:rPr>
        <w:t xml:space="preserve"> econômico financeiro do contrato será analisada consoante os pressupostos da Teoria da Imprevisão, nos Termos do art. 65, inciso II, alínea “d” da Lei </w:t>
      </w:r>
      <w:r w:rsidR="001815F6">
        <w:rPr>
          <w:sz w:val="22"/>
          <w:szCs w:val="22"/>
        </w:rPr>
        <w:t>14</w:t>
      </w:r>
      <w:r>
        <w:rPr>
          <w:sz w:val="22"/>
          <w:szCs w:val="22"/>
        </w:rPr>
        <w:t>.</w:t>
      </w:r>
      <w:r w:rsidR="001815F6">
        <w:rPr>
          <w:sz w:val="22"/>
          <w:szCs w:val="22"/>
        </w:rPr>
        <w:t>133/21</w:t>
      </w:r>
      <w:r>
        <w:rPr>
          <w:sz w:val="22"/>
          <w:szCs w:val="22"/>
        </w:rPr>
        <w:t>.</w:t>
      </w:r>
    </w:p>
    <w:p w:rsidR="00B67080" w:rsidRDefault="00B67080" w:rsidP="00803E6A">
      <w:pPr>
        <w:pStyle w:val="Corpodetexto"/>
        <w:ind w:right="-1"/>
        <w:rPr>
          <w:sz w:val="22"/>
          <w:szCs w:val="22"/>
        </w:rPr>
      </w:pPr>
    </w:p>
    <w:p w:rsidR="00B67080" w:rsidRDefault="00B67080">
      <w:pPr>
        <w:shd w:val="clear" w:color="auto" w:fill="E6E6E6"/>
        <w:ind w:right="-1"/>
        <w:rPr>
          <w:b/>
          <w:sz w:val="22"/>
          <w:szCs w:val="22"/>
        </w:rPr>
      </w:pPr>
      <w:r>
        <w:rPr>
          <w:b/>
          <w:sz w:val="22"/>
          <w:szCs w:val="22"/>
        </w:rPr>
        <w:t>8.</w:t>
      </w:r>
      <w:r>
        <w:rPr>
          <w:b/>
          <w:sz w:val="22"/>
          <w:szCs w:val="22"/>
        </w:rPr>
        <w:tab/>
        <w:t>CLÁUSULA OITAVA – DA CAUÇÃO DE EXECUÇÃO</w:t>
      </w:r>
    </w:p>
    <w:p w:rsidR="00B67080" w:rsidRDefault="00B67080">
      <w:pPr>
        <w:pStyle w:val="Corpodetexto3"/>
        <w:spacing w:line="240" w:lineRule="auto"/>
        <w:ind w:left="1134" w:hanging="1134"/>
        <w:rPr>
          <w:rFonts w:ascii="Times New Roman" w:hAnsi="Times New Roman"/>
          <w:sz w:val="22"/>
          <w:szCs w:val="22"/>
        </w:rPr>
      </w:pPr>
    </w:p>
    <w:p w:rsidR="006F1BAD" w:rsidRDefault="00B67080" w:rsidP="006F1BAD">
      <w:pPr>
        <w:ind w:left="1134" w:hanging="1134"/>
        <w:rPr>
          <w:sz w:val="22"/>
          <w:szCs w:val="22"/>
        </w:rPr>
      </w:pPr>
      <w:r>
        <w:rPr>
          <w:sz w:val="22"/>
          <w:szCs w:val="22"/>
        </w:rPr>
        <w:t>8.1.</w:t>
      </w:r>
      <w:r>
        <w:rPr>
          <w:sz w:val="22"/>
          <w:szCs w:val="22"/>
        </w:rPr>
        <w:tab/>
      </w:r>
      <w:r w:rsidR="006F1BAD">
        <w:rPr>
          <w:sz w:val="22"/>
          <w:szCs w:val="22"/>
        </w:rPr>
        <w:t xml:space="preserve">Não haverá </w:t>
      </w:r>
    </w:p>
    <w:p w:rsidR="00B67080" w:rsidRDefault="00B67080" w:rsidP="00320B5F">
      <w:pPr>
        <w:ind w:right="-1"/>
        <w:rPr>
          <w:sz w:val="22"/>
          <w:szCs w:val="22"/>
        </w:rPr>
      </w:pPr>
    </w:p>
    <w:p w:rsidR="00B67080" w:rsidRDefault="00B67080">
      <w:pPr>
        <w:shd w:val="clear" w:color="auto" w:fill="E6E6E6"/>
        <w:ind w:right="-1"/>
        <w:rPr>
          <w:b/>
          <w:sz w:val="22"/>
          <w:szCs w:val="22"/>
        </w:rPr>
      </w:pPr>
      <w:r>
        <w:rPr>
          <w:b/>
          <w:sz w:val="22"/>
          <w:szCs w:val="22"/>
        </w:rPr>
        <w:t>9.</w:t>
      </w:r>
      <w:r>
        <w:rPr>
          <w:b/>
          <w:sz w:val="22"/>
          <w:szCs w:val="22"/>
        </w:rPr>
        <w:tab/>
        <w:t>CLÁUSULA NONA – DA INTERRUPÇÃO DOS SERVIÇOS</w:t>
      </w:r>
    </w:p>
    <w:p w:rsidR="00B67080" w:rsidRDefault="00B67080" w:rsidP="00320B5F">
      <w:pPr>
        <w:ind w:right="-1"/>
        <w:rPr>
          <w:sz w:val="22"/>
          <w:szCs w:val="22"/>
        </w:rPr>
      </w:pPr>
    </w:p>
    <w:p w:rsidR="00B67080" w:rsidRDefault="0028268C" w:rsidP="0028268C">
      <w:pPr>
        <w:ind w:left="1134" w:right="-1" w:hanging="1134"/>
        <w:rPr>
          <w:sz w:val="22"/>
          <w:szCs w:val="22"/>
        </w:rPr>
      </w:pPr>
      <w:r>
        <w:rPr>
          <w:sz w:val="22"/>
          <w:szCs w:val="22"/>
        </w:rPr>
        <w:t>9.1.</w:t>
      </w:r>
      <w:r>
        <w:rPr>
          <w:sz w:val="22"/>
          <w:szCs w:val="22"/>
        </w:rPr>
        <w:tab/>
      </w:r>
      <w:r w:rsidR="00B67080">
        <w:rPr>
          <w:sz w:val="22"/>
          <w:szCs w:val="22"/>
        </w:rPr>
        <w:t xml:space="preserve">As eventuais interrupções ou atrasos na execução dos serviços provocados por motivos supervenientes independentes da vontade da </w:t>
      </w:r>
      <w:r w:rsidR="00B67080">
        <w:rPr>
          <w:b/>
          <w:sz w:val="22"/>
          <w:szCs w:val="22"/>
        </w:rPr>
        <w:t>CONTRATADA</w:t>
      </w:r>
      <w:r w:rsidR="00B67080">
        <w:rPr>
          <w:sz w:val="22"/>
          <w:szCs w:val="22"/>
        </w:rPr>
        <w:t xml:space="preserve">, conforme descrito no Artigo 393 do Novo Código Civil, deverão ser comunicados ao </w:t>
      </w:r>
      <w:r w:rsidR="00B67080">
        <w:rPr>
          <w:b/>
          <w:sz w:val="22"/>
          <w:szCs w:val="22"/>
        </w:rPr>
        <w:t>DIJ</w:t>
      </w:r>
      <w:r w:rsidR="00B67080">
        <w:rPr>
          <w:sz w:val="22"/>
          <w:szCs w:val="22"/>
        </w:rPr>
        <w:t xml:space="preserve">, por escrito, no prazo de 24 (vinte e quatro) horas da ocorrência. Neste caso, a critério do </w:t>
      </w:r>
      <w:r w:rsidR="00B67080">
        <w:rPr>
          <w:b/>
          <w:sz w:val="22"/>
          <w:szCs w:val="22"/>
        </w:rPr>
        <w:t>DIJ</w:t>
      </w:r>
      <w:r w:rsidR="00B67080">
        <w:rPr>
          <w:sz w:val="22"/>
          <w:szCs w:val="22"/>
        </w:rPr>
        <w:t>, os dias de paralisação serão compensados por igual período ao final do prazo fixado na Cláusula terceira deste instrumento.</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9.</w:t>
      </w:r>
      <w:r w:rsidR="0028268C">
        <w:rPr>
          <w:sz w:val="22"/>
          <w:szCs w:val="22"/>
        </w:rPr>
        <w:t>2</w:t>
      </w:r>
      <w:r>
        <w:rPr>
          <w:sz w:val="22"/>
          <w:szCs w:val="22"/>
        </w:rPr>
        <w:t>.</w:t>
      </w:r>
      <w:r>
        <w:rPr>
          <w:sz w:val="22"/>
          <w:szCs w:val="22"/>
        </w:rPr>
        <w:tab/>
        <w:t xml:space="preserve">Para efeito de compensação de prazo, serão levados em consideração os atrasos na execução dos serviços, quando ocasionados pela falta de entrega, à </w:t>
      </w:r>
      <w:r>
        <w:rPr>
          <w:b/>
          <w:sz w:val="22"/>
          <w:szCs w:val="22"/>
        </w:rPr>
        <w:t>CONTRATADA</w:t>
      </w:r>
      <w:r>
        <w:rPr>
          <w:sz w:val="22"/>
          <w:szCs w:val="22"/>
        </w:rPr>
        <w:t xml:space="preserve">, de elementos técnicos e materiais necessários ao início ou prosseguimento dos serviços, quando tal providência couber ao </w:t>
      </w:r>
      <w:r>
        <w:rPr>
          <w:b/>
          <w:sz w:val="22"/>
          <w:szCs w:val="22"/>
        </w:rPr>
        <w:t>DIJ</w:t>
      </w:r>
      <w:r>
        <w:rPr>
          <w:sz w:val="22"/>
          <w:szCs w:val="22"/>
        </w:rPr>
        <w:t>.</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9.</w:t>
      </w:r>
      <w:r w:rsidR="0028268C">
        <w:rPr>
          <w:sz w:val="22"/>
          <w:szCs w:val="22"/>
        </w:rPr>
        <w:t>3</w:t>
      </w:r>
      <w:r>
        <w:rPr>
          <w:sz w:val="22"/>
          <w:szCs w:val="22"/>
        </w:rPr>
        <w:t>.</w:t>
      </w:r>
      <w:r>
        <w:rPr>
          <w:sz w:val="22"/>
          <w:szCs w:val="22"/>
        </w:rPr>
        <w:tab/>
        <w:t xml:space="preserve">Não será levado em consideração qualquer pedido de suspensão de contagem do prazo, quando baseados em fatos não comunicados ao </w:t>
      </w:r>
      <w:r>
        <w:rPr>
          <w:b/>
          <w:sz w:val="22"/>
          <w:szCs w:val="22"/>
        </w:rPr>
        <w:t>DIJ</w:t>
      </w:r>
      <w:r>
        <w:rPr>
          <w:sz w:val="22"/>
          <w:szCs w:val="22"/>
        </w:rPr>
        <w:t>, por escrito, ou por este não aceitos.</w:t>
      </w:r>
    </w:p>
    <w:p w:rsidR="00B67080" w:rsidRDefault="00B67080" w:rsidP="00320B5F">
      <w:pPr>
        <w:ind w:right="-1"/>
        <w:rPr>
          <w:sz w:val="22"/>
          <w:szCs w:val="22"/>
        </w:rPr>
      </w:pPr>
    </w:p>
    <w:p w:rsidR="00B67080" w:rsidRDefault="00B67080">
      <w:pPr>
        <w:shd w:val="clear" w:color="auto" w:fill="E6E6E6"/>
        <w:ind w:right="-1"/>
        <w:rPr>
          <w:b/>
          <w:sz w:val="22"/>
          <w:szCs w:val="22"/>
        </w:rPr>
      </w:pPr>
      <w:r>
        <w:rPr>
          <w:b/>
          <w:sz w:val="22"/>
          <w:szCs w:val="22"/>
        </w:rPr>
        <w:t>10.</w:t>
      </w:r>
      <w:r>
        <w:rPr>
          <w:b/>
          <w:sz w:val="22"/>
          <w:szCs w:val="22"/>
        </w:rPr>
        <w:tab/>
        <w:t>CLÁUSULA DEZ – DA MULTA</w:t>
      </w:r>
    </w:p>
    <w:p w:rsidR="00B67080" w:rsidRDefault="00B67080" w:rsidP="00320B5F">
      <w:pPr>
        <w:ind w:right="-1" w:firstLine="1418"/>
        <w:rPr>
          <w:sz w:val="22"/>
          <w:szCs w:val="22"/>
        </w:rPr>
      </w:pPr>
    </w:p>
    <w:p w:rsidR="00B67080" w:rsidRDefault="00B67080">
      <w:pPr>
        <w:ind w:left="1134" w:right="-1" w:hanging="1134"/>
        <w:rPr>
          <w:sz w:val="22"/>
          <w:szCs w:val="22"/>
        </w:rPr>
      </w:pPr>
      <w:r>
        <w:rPr>
          <w:sz w:val="22"/>
          <w:szCs w:val="22"/>
        </w:rPr>
        <w:t>10.1.</w:t>
      </w:r>
      <w:r>
        <w:rPr>
          <w:sz w:val="22"/>
          <w:szCs w:val="22"/>
        </w:rPr>
        <w:tab/>
        <w:t xml:space="preserve">Em caso de inadimplemento, por parte da </w:t>
      </w:r>
      <w:r>
        <w:rPr>
          <w:b/>
          <w:sz w:val="22"/>
          <w:szCs w:val="22"/>
        </w:rPr>
        <w:t>CONTRATADA</w:t>
      </w:r>
      <w:r>
        <w:rPr>
          <w:sz w:val="22"/>
          <w:szCs w:val="22"/>
        </w:rPr>
        <w:t xml:space="preserve"> de quaisquer das cláusulas ou condições do contrato, à </w:t>
      </w:r>
      <w:r>
        <w:rPr>
          <w:b/>
          <w:sz w:val="22"/>
          <w:szCs w:val="22"/>
        </w:rPr>
        <w:t>CONTRATADA</w:t>
      </w:r>
      <w:r>
        <w:rPr>
          <w:sz w:val="22"/>
          <w:szCs w:val="22"/>
        </w:rPr>
        <w:t xml:space="preserve"> será aplicada a multa no percentual de 0,1% (um décimo por cento) por dia que exceder o prazo fixado até o limite de 20</w:t>
      </w:r>
      <w:proofErr w:type="gramStart"/>
      <w:r>
        <w:rPr>
          <w:sz w:val="22"/>
          <w:szCs w:val="22"/>
        </w:rPr>
        <w:t>%.(</w:t>
      </w:r>
      <w:proofErr w:type="gramEnd"/>
      <w:r>
        <w:rPr>
          <w:sz w:val="22"/>
          <w:szCs w:val="22"/>
        </w:rPr>
        <w:t>vinte por cento) do prazo contratado, o que dará ensejo à sua rescisão.</w:t>
      </w:r>
    </w:p>
    <w:p w:rsidR="00B67080" w:rsidRDefault="00B67080" w:rsidP="00320B5F">
      <w:pPr>
        <w:ind w:right="-1"/>
        <w:rPr>
          <w:sz w:val="22"/>
          <w:szCs w:val="22"/>
        </w:rPr>
      </w:pPr>
      <w:r>
        <w:rPr>
          <w:sz w:val="22"/>
          <w:szCs w:val="22"/>
        </w:rPr>
        <w:t xml:space="preserve"> </w:t>
      </w:r>
    </w:p>
    <w:p w:rsidR="00B67080" w:rsidRDefault="00B67080">
      <w:pPr>
        <w:ind w:left="1134" w:right="-1" w:hanging="1134"/>
        <w:rPr>
          <w:sz w:val="22"/>
          <w:szCs w:val="22"/>
        </w:rPr>
      </w:pPr>
      <w:r>
        <w:rPr>
          <w:sz w:val="22"/>
          <w:szCs w:val="22"/>
        </w:rPr>
        <w:t>10.2.</w:t>
      </w:r>
      <w:r>
        <w:rPr>
          <w:sz w:val="22"/>
          <w:szCs w:val="22"/>
        </w:rPr>
        <w:tab/>
        <w:t xml:space="preserve">Constituída em mora a </w:t>
      </w:r>
      <w:r>
        <w:rPr>
          <w:b/>
          <w:sz w:val="22"/>
          <w:szCs w:val="22"/>
        </w:rPr>
        <w:t>CONTRATADA</w:t>
      </w:r>
      <w:r>
        <w:rPr>
          <w:sz w:val="22"/>
          <w:szCs w:val="22"/>
        </w:rPr>
        <w:t>, na forma do art. 397 do Novo Código Civil Brasileiro, a multa será aplicada.</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10.3.</w:t>
      </w:r>
      <w:r>
        <w:rPr>
          <w:sz w:val="22"/>
          <w:szCs w:val="22"/>
        </w:rPr>
        <w:tab/>
        <w:t xml:space="preserve">A multa será deduzida do valor líquido do faturamento da </w:t>
      </w:r>
      <w:r>
        <w:rPr>
          <w:b/>
          <w:sz w:val="22"/>
          <w:szCs w:val="22"/>
        </w:rPr>
        <w:t>CONTRATADA</w:t>
      </w:r>
      <w:r>
        <w:rPr>
          <w:sz w:val="22"/>
          <w:szCs w:val="22"/>
        </w:rPr>
        <w:t xml:space="preserve">. Caso o valor do faturamento seja insuficiente para cobrir a multa, a </w:t>
      </w:r>
      <w:r>
        <w:rPr>
          <w:b/>
          <w:sz w:val="22"/>
          <w:szCs w:val="22"/>
        </w:rPr>
        <w:t>CONTRATADA</w:t>
      </w:r>
      <w:r>
        <w:rPr>
          <w:sz w:val="22"/>
          <w:szCs w:val="22"/>
        </w:rPr>
        <w:t xml:space="preserve"> será convocada para a complementação do seu valor no prazo de 10 (dez) dias, a contar da data da convocação.</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10.4.</w:t>
      </w:r>
      <w:r>
        <w:rPr>
          <w:sz w:val="22"/>
          <w:szCs w:val="22"/>
        </w:rPr>
        <w:tab/>
        <w:t xml:space="preserve">Não havendo qualquer importância a ser recebida pela </w:t>
      </w:r>
      <w:r>
        <w:rPr>
          <w:b/>
          <w:sz w:val="22"/>
          <w:szCs w:val="22"/>
        </w:rPr>
        <w:t>CONTRATADA</w:t>
      </w:r>
      <w:r>
        <w:rPr>
          <w:sz w:val="22"/>
          <w:szCs w:val="22"/>
        </w:rPr>
        <w:t xml:space="preserve">, esta será convocada a recolher à Tesouraria do </w:t>
      </w:r>
      <w:r>
        <w:rPr>
          <w:b/>
          <w:sz w:val="22"/>
          <w:szCs w:val="22"/>
        </w:rPr>
        <w:t>DIJ</w:t>
      </w:r>
      <w:r>
        <w:rPr>
          <w:sz w:val="22"/>
          <w:szCs w:val="22"/>
        </w:rPr>
        <w:t>, o valor da multa, no prazo de 10 (dez) dias, contados a partir da data da comunicação.</w:t>
      </w:r>
    </w:p>
    <w:p w:rsidR="00B67080" w:rsidRDefault="00B67080">
      <w:pPr>
        <w:ind w:right="-1"/>
        <w:rPr>
          <w:sz w:val="22"/>
          <w:szCs w:val="22"/>
        </w:rPr>
      </w:pPr>
    </w:p>
    <w:p w:rsidR="00B67080" w:rsidRDefault="00B67080">
      <w:pPr>
        <w:ind w:left="1134" w:right="-1" w:hanging="1134"/>
        <w:rPr>
          <w:sz w:val="22"/>
          <w:szCs w:val="22"/>
        </w:rPr>
      </w:pPr>
      <w:r>
        <w:rPr>
          <w:sz w:val="22"/>
          <w:szCs w:val="22"/>
        </w:rPr>
        <w:t>10.5.</w:t>
      </w:r>
      <w:r>
        <w:rPr>
          <w:sz w:val="22"/>
          <w:szCs w:val="22"/>
        </w:rPr>
        <w:tab/>
        <w:t xml:space="preserve">A </w:t>
      </w:r>
      <w:r>
        <w:rPr>
          <w:b/>
          <w:sz w:val="22"/>
          <w:szCs w:val="22"/>
        </w:rPr>
        <w:t>CONTRATADA</w:t>
      </w:r>
      <w:r>
        <w:rPr>
          <w:sz w:val="22"/>
          <w:szCs w:val="22"/>
        </w:rPr>
        <w:t xml:space="preserve">, cientificada da aplicação da multa, terá o prazo de 10 (dez) dias corridos, para apresentar recursos ao </w:t>
      </w:r>
      <w:r>
        <w:rPr>
          <w:b/>
          <w:sz w:val="22"/>
          <w:szCs w:val="22"/>
        </w:rPr>
        <w:t>DIJ</w:t>
      </w:r>
      <w:r>
        <w:rPr>
          <w:sz w:val="22"/>
          <w:szCs w:val="22"/>
        </w:rPr>
        <w:t>. Ouvida a fiscalização e o acompanhamento do contrato, o recurso será encaminhado a Assessoria Jurídica, que procederá ao seu exame.</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10.6.</w:t>
      </w:r>
      <w:r>
        <w:rPr>
          <w:sz w:val="22"/>
          <w:szCs w:val="22"/>
        </w:rPr>
        <w:tab/>
        <w:t xml:space="preserve">Após o procedimento estabelecido na </w:t>
      </w:r>
      <w:proofErr w:type="spellStart"/>
      <w:r>
        <w:rPr>
          <w:sz w:val="22"/>
          <w:szCs w:val="22"/>
        </w:rPr>
        <w:t>subcláusula</w:t>
      </w:r>
      <w:proofErr w:type="spellEnd"/>
      <w:r>
        <w:rPr>
          <w:sz w:val="22"/>
          <w:szCs w:val="22"/>
        </w:rPr>
        <w:t xml:space="preserve"> anterior, o recurso será apreciado pelo Conselho de Administração do DIJ, que poderá relevar ou não a multa.</w:t>
      </w:r>
    </w:p>
    <w:p w:rsidR="00B67080" w:rsidRDefault="00B67080" w:rsidP="00320B5F">
      <w:pPr>
        <w:ind w:right="-1"/>
        <w:rPr>
          <w:sz w:val="22"/>
          <w:szCs w:val="22"/>
        </w:rPr>
      </w:pPr>
    </w:p>
    <w:p w:rsidR="00B67080" w:rsidRDefault="00B67080">
      <w:pPr>
        <w:pStyle w:val="Corpodetexto"/>
        <w:ind w:left="1134" w:right="-1" w:hanging="1134"/>
        <w:rPr>
          <w:sz w:val="22"/>
          <w:szCs w:val="22"/>
        </w:rPr>
      </w:pPr>
      <w:r>
        <w:rPr>
          <w:sz w:val="22"/>
          <w:szCs w:val="22"/>
        </w:rPr>
        <w:t>10.7.</w:t>
      </w:r>
      <w:r>
        <w:rPr>
          <w:sz w:val="22"/>
          <w:szCs w:val="22"/>
        </w:rPr>
        <w:tab/>
        <w:t xml:space="preserve">Em caso de </w:t>
      </w:r>
      <w:proofErr w:type="spellStart"/>
      <w:r>
        <w:rPr>
          <w:sz w:val="22"/>
          <w:szCs w:val="22"/>
        </w:rPr>
        <w:t>relevação</w:t>
      </w:r>
      <w:proofErr w:type="spellEnd"/>
      <w:r>
        <w:rPr>
          <w:sz w:val="22"/>
          <w:szCs w:val="22"/>
        </w:rPr>
        <w:t xml:space="preserve"> da multa, </w:t>
      </w:r>
      <w:proofErr w:type="gramStart"/>
      <w:r>
        <w:rPr>
          <w:sz w:val="22"/>
          <w:szCs w:val="22"/>
        </w:rPr>
        <w:t xml:space="preserve">o  </w:t>
      </w:r>
      <w:r>
        <w:rPr>
          <w:b/>
          <w:sz w:val="22"/>
          <w:szCs w:val="22"/>
        </w:rPr>
        <w:t>DIJ</w:t>
      </w:r>
      <w:proofErr w:type="gramEnd"/>
      <w:r>
        <w:rPr>
          <w:sz w:val="22"/>
          <w:szCs w:val="22"/>
        </w:rPr>
        <w:t xml:space="preserve"> se reserva  o direito de cobrar perdas e danos porventura cabíveis, em razão do inadimplemento de outras obrigações, não constituindo  essa </w:t>
      </w:r>
      <w:proofErr w:type="spellStart"/>
      <w:r>
        <w:rPr>
          <w:sz w:val="22"/>
          <w:szCs w:val="22"/>
        </w:rPr>
        <w:t>relevação</w:t>
      </w:r>
      <w:proofErr w:type="spellEnd"/>
      <w:r>
        <w:rPr>
          <w:sz w:val="22"/>
          <w:szCs w:val="22"/>
        </w:rPr>
        <w:t xml:space="preserve"> em novação contratual, nem desis</w:t>
      </w:r>
      <w:r>
        <w:rPr>
          <w:sz w:val="22"/>
          <w:szCs w:val="22"/>
        </w:rPr>
        <w:softHyphen/>
        <w:t>tência dos direitos que lhe forem assegurados.</w:t>
      </w:r>
    </w:p>
    <w:p w:rsidR="00B67080" w:rsidRDefault="00B67080">
      <w:pPr>
        <w:pStyle w:val="Corpodetexto"/>
        <w:ind w:right="-1"/>
        <w:rPr>
          <w:sz w:val="22"/>
          <w:szCs w:val="22"/>
        </w:rPr>
      </w:pPr>
    </w:p>
    <w:p w:rsidR="00B67080" w:rsidRDefault="00B67080" w:rsidP="00320B5F">
      <w:pPr>
        <w:ind w:left="1134" w:right="-1" w:hanging="1134"/>
        <w:rPr>
          <w:sz w:val="22"/>
          <w:szCs w:val="22"/>
        </w:rPr>
      </w:pPr>
      <w:r>
        <w:rPr>
          <w:sz w:val="22"/>
          <w:szCs w:val="22"/>
        </w:rPr>
        <w:t>10.8.</w:t>
      </w:r>
      <w:r>
        <w:rPr>
          <w:sz w:val="22"/>
          <w:szCs w:val="22"/>
        </w:rPr>
        <w:tab/>
        <w:t>Caso o Conselho de Administração do DIJ mantenha a multa, não caberá novo recurso administrativo.</w:t>
      </w:r>
    </w:p>
    <w:p w:rsidR="00B67080" w:rsidRDefault="00B67080" w:rsidP="00320B5F">
      <w:pPr>
        <w:ind w:right="-1"/>
        <w:rPr>
          <w:sz w:val="22"/>
          <w:szCs w:val="22"/>
        </w:rPr>
      </w:pPr>
    </w:p>
    <w:p w:rsidR="00B67080" w:rsidRDefault="00B67080">
      <w:pPr>
        <w:shd w:val="clear" w:color="auto" w:fill="E6E6E6"/>
        <w:ind w:right="-1"/>
        <w:rPr>
          <w:b/>
          <w:sz w:val="22"/>
          <w:szCs w:val="22"/>
        </w:rPr>
      </w:pPr>
      <w:r>
        <w:rPr>
          <w:b/>
          <w:sz w:val="22"/>
          <w:szCs w:val="22"/>
        </w:rPr>
        <w:t>11.</w:t>
      </w:r>
      <w:r>
        <w:rPr>
          <w:b/>
          <w:sz w:val="22"/>
          <w:szCs w:val="22"/>
        </w:rPr>
        <w:tab/>
        <w:t>CLÁUSULA ONZE – DA FISCALIZAÇÃO</w:t>
      </w:r>
    </w:p>
    <w:p w:rsidR="00B67080" w:rsidRDefault="00B67080">
      <w:pPr>
        <w:rPr>
          <w:sz w:val="22"/>
          <w:szCs w:val="22"/>
        </w:rPr>
      </w:pPr>
    </w:p>
    <w:p w:rsidR="00B67080" w:rsidRDefault="00B67080">
      <w:pPr>
        <w:ind w:left="1134" w:hanging="1134"/>
        <w:rPr>
          <w:sz w:val="22"/>
          <w:szCs w:val="22"/>
        </w:rPr>
      </w:pPr>
      <w:r>
        <w:rPr>
          <w:sz w:val="22"/>
          <w:szCs w:val="22"/>
        </w:rPr>
        <w:t>11.1.</w:t>
      </w:r>
      <w:r>
        <w:rPr>
          <w:sz w:val="22"/>
          <w:szCs w:val="22"/>
        </w:rPr>
        <w:tab/>
        <w:t xml:space="preserve">A Fiscalização dos serviços caberá diretamente ao </w:t>
      </w:r>
      <w:r>
        <w:rPr>
          <w:b/>
          <w:sz w:val="22"/>
          <w:szCs w:val="22"/>
        </w:rPr>
        <w:t>DIJ</w:t>
      </w:r>
      <w:r>
        <w:rPr>
          <w:sz w:val="22"/>
          <w:szCs w:val="22"/>
        </w:rPr>
        <w:t xml:space="preserve">, por intermédio de técnico designado na forma do Art. 67 da Lei n.º </w:t>
      </w:r>
      <w:r w:rsidR="001815F6">
        <w:rPr>
          <w:sz w:val="22"/>
          <w:szCs w:val="22"/>
        </w:rPr>
        <w:t>14.133/21</w:t>
      </w:r>
      <w:r>
        <w:rPr>
          <w:sz w:val="22"/>
          <w:szCs w:val="22"/>
        </w:rPr>
        <w:t xml:space="preserve">, a quem compete verificar se a </w:t>
      </w:r>
      <w:r>
        <w:rPr>
          <w:b/>
          <w:sz w:val="22"/>
          <w:szCs w:val="22"/>
        </w:rPr>
        <w:t>CONTRATADA</w:t>
      </w:r>
      <w:r>
        <w:rPr>
          <w:sz w:val="22"/>
          <w:szCs w:val="22"/>
        </w:rPr>
        <w:t xml:space="preserve"> está executando os serviços obedecendo ao contrato e aos documentos que o integram.</w:t>
      </w:r>
    </w:p>
    <w:p w:rsidR="00B67080" w:rsidRDefault="00B67080">
      <w:pPr>
        <w:pStyle w:val="Corpodetexto3"/>
        <w:spacing w:line="240" w:lineRule="auto"/>
        <w:rPr>
          <w:rFonts w:ascii="Times New Roman" w:hAnsi="Times New Roman"/>
          <w:sz w:val="22"/>
          <w:szCs w:val="22"/>
        </w:rPr>
      </w:pPr>
    </w:p>
    <w:p w:rsidR="00B67080" w:rsidRDefault="00B67080">
      <w:pPr>
        <w:ind w:left="1134" w:hanging="1134"/>
        <w:rPr>
          <w:sz w:val="22"/>
          <w:szCs w:val="22"/>
        </w:rPr>
      </w:pPr>
      <w:r>
        <w:rPr>
          <w:sz w:val="22"/>
          <w:szCs w:val="22"/>
        </w:rPr>
        <w:t>11.2.</w:t>
      </w:r>
      <w:r>
        <w:rPr>
          <w:sz w:val="22"/>
          <w:szCs w:val="22"/>
        </w:rPr>
        <w:tab/>
        <w:t xml:space="preserve">A Fiscalização terá poderes para agir e decidir perante a </w:t>
      </w:r>
      <w:r>
        <w:rPr>
          <w:b/>
          <w:sz w:val="22"/>
          <w:szCs w:val="22"/>
        </w:rPr>
        <w:t>CONTRATADA</w:t>
      </w:r>
      <w:r>
        <w:rPr>
          <w:sz w:val="22"/>
          <w:szCs w:val="22"/>
        </w:rPr>
        <w:t xml:space="preserve">, inclusive rejeitando serviços que estiverem em desacordo com o Contrato, com as Normas Técnicas da ABNT e com a melhor técnica consagrada pelo uso, obrigando-se desde já a </w:t>
      </w:r>
      <w:r>
        <w:rPr>
          <w:b/>
          <w:sz w:val="22"/>
          <w:szCs w:val="22"/>
        </w:rPr>
        <w:t>CONTRATADA</w:t>
      </w:r>
      <w:r>
        <w:rPr>
          <w:sz w:val="22"/>
          <w:szCs w:val="22"/>
        </w:rPr>
        <w:t xml:space="preserve"> a assegurar e facilitar o acesso da Fiscalização aos serviços e a todos os elementos que forem necessários ao desempenho de sua missão.</w:t>
      </w:r>
    </w:p>
    <w:p w:rsidR="00B67080" w:rsidRDefault="00B67080">
      <w:pPr>
        <w:rPr>
          <w:sz w:val="22"/>
          <w:szCs w:val="22"/>
        </w:rPr>
      </w:pPr>
    </w:p>
    <w:p w:rsidR="00B67080" w:rsidRDefault="00B67080">
      <w:pPr>
        <w:ind w:left="1134" w:hanging="1134"/>
        <w:rPr>
          <w:sz w:val="22"/>
          <w:szCs w:val="22"/>
        </w:rPr>
      </w:pPr>
      <w:r>
        <w:rPr>
          <w:sz w:val="22"/>
          <w:szCs w:val="22"/>
        </w:rPr>
        <w:t>11.3.</w:t>
      </w:r>
      <w:r>
        <w:rPr>
          <w:sz w:val="22"/>
          <w:szCs w:val="22"/>
        </w:rPr>
        <w:tab/>
        <w:t xml:space="preserve">A Fiscalização terá plenos poderes para sustar qualquer serviço que não esteja sendo executado dentro dos termos do Contrato, dando conhecimento do fato à Unidade de Serviços de Operação e Manutenção do </w:t>
      </w:r>
      <w:r>
        <w:rPr>
          <w:b/>
          <w:sz w:val="22"/>
          <w:szCs w:val="22"/>
        </w:rPr>
        <w:t>DIJ</w:t>
      </w:r>
      <w:r>
        <w:rPr>
          <w:sz w:val="22"/>
          <w:szCs w:val="22"/>
        </w:rPr>
        <w:t>, responsável pela execução do contrato.</w:t>
      </w:r>
    </w:p>
    <w:p w:rsidR="00B67080" w:rsidRDefault="00B67080">
      <w:pPr>
        <w:rPr>
          <w:sz w:val="22"/>
          <w:szCs w:val="22"/>
        </w:rPr>
      </w:pPr>
    </w:p>
    <w:p w:rsidR="00B67080" w:rsidRDefault="00B67080">
      <w:pPr>
        <w:ind w:left="1134" w:hanging="1134"/>
        <w:rPr>
          <w:sz w:val="22"/>
          <w:szCs w:val="22"/>
        </w:rPr>
      </w:pPr>
      <w:r>
        <w:rPr>
          <w:sz w:val="22"/>
          <w:szCs w:val="22"/>
        </w:rPr>
        <w:t>11.4.</w:t>
      </w:r>
      <w:r>
        <w:rPr>
          <w:sz w:val="22"/>
          <w:szCs w:val="22"/>
        </w:rPr>
        <w:tab/>
        <w:t>Cabe à Fiscalização verificar a ocorrência de fatos para os quais haja sido estipulada qualquer penalidade contratual. A Fiscalização informará ao setor competente quanto ao fato, instruindo o seu relatório com os documentos necessários e, em caso de multa, a indicação do seu valor.</w:t>
      </w:r>
    </w:p>
    <w:p w:rsidR="00B67080" w:rsidRDefault="00B67080">
      <w:pPr>
        <w:ind w:left="1134" w:hanging="567"/>
        <w:rPr>
          <w:sz w:val="22"/>
          <w:szCs w:val="22"/>
        </w:rPr>
      </w:pPr>
    </w:p>
    <w:p w:rsidR="00B67080" w:rsidRDefault="00B67080">
      <w:pPr>
        <w:ind w:left="1134" w:hanging="1134"/>
        <w:rPr>
          <w:sz w:val="22"/>
          <w:szCs w:val="22"/>
        </w:rPr>
      </w:pPr>
      <w:r>
        <w:rPr>
          <w:sz w:val="22"/>
          <w:szCs w:val="22"/>
        </w:rPr>
        <w:t>11.5.</w:t>
      </w:r>
      <w:r>
        <w:rPr>
          <w:sz w:val="22"/>
          <w:szCs w:val="22"/>
        </w:rPr>
        <w:tab/>
        <w:t xml:space="preserve">Das decisões da Fiscalização poderá a </w:t>
      </w:r>
      <w:r>
        <w:rPr>
          <w:b/>
          <w:sz w:val="22"/>
          <w:szCs w:val="22"/>
        </w:rPr>
        <w:t>CONTRATADA</w:t>
      </w:r>
      <w:r>
        <w:rPr>
          <w:sz w:val="22"/>
          <w:szCs w:val="22"/>
        </w:rPr>
        <w:t xml:space="preserve"> recorrer à Unidade de Serviços de Operação e Manutenção do </w:t>
      </w:r>
      <w:r>
        <w:rPr>
          <w:b/>
          <w:sz w:val="22"/>
          <w:szCs w:val="22"/>
        </w:rPr>
        <w:t>DIJ</w:t>
      </w:r>
      <w:r>
        <w:rPr>
          <w:sz w:val="22"/>
          <w:szCs w:val="22"/>
        </w:rPr>
        <w:t>, responsável pelo acompanhamento do contrato, no prazo de 10 (dez) dias úteis da respectiva comunicação. Os recursos relativos a multas serão feitos na forma prevista na respectiva cláusula.</w:t>
      </w:r>
    </w:p>
    <w:p w:rsidR="00B67080" w:rsidRDefault="00B67080">
      <w:pPr>
        <w:rPr>
          <w:sz w:val="22"/>
          <w:szCs w:val="22"/>
        </w:rPr>
      </w:pPr>
    </w:p>
    <w:p w:rsidR="00B67080" w:rsidRDefault="00B67080">
      <w:pPr>
        <w:ind w:left="1134" w:hanging="1134"/>
        <w:rPr>
          <w:sz w:val="22"/>
          <w:szCs w:val="22"/>
        </w:rPr>
      </w:pPr>
      <w:r>
        <w:rPr>
          <w:sz w:val="22"/>
          <w:szCs w:val="22"/>
        </w:rPr>
        <w:t>11.6.</w:t>
      </w:r>
      <w:r>
        <w:rPr>
          <w:sz w:val="22"/>
          <w:szCs w:val="22"/>
        </w:rPr>
        <w:tab/>
        <w:t xml:space="preserve">A ação e/ou omissão, total ou parcial, da Fiscalização não eximirá a </w:t>
      </w:r>
      <w:r>
        <w:rPr>
          <w:b/>
          <w:sz w:val="22"/>
          <w:szCs w:val="22"/>
        </w:rPr>
        <w:t>CONTRATADA</w:t>
      </w:r>
      <w:r>
        <w:rPr>
          <w:sz w:val="22"/>
          <w:szCs w:val="22"/>
        </w:rPr>
        <w:t xml:space="preserve"> da integral responsabilidade pela execução do objeto deste contrato.</w:t>
      </w:r>
    </w:p>
    <w:p w:rsidR="00B67080" w:rsidRDefault="00B67080">
      <w:pPr>
        <w:ind w:left="990" w:hanging="990"/>
        <w:rPr>
          <w:sz w:val="22"/>
          <w:szCs w:val="22"/>
        </w:rPr>
      </w:pPr>
    </w:p>
    <w:p w:rsidR="00B67080" w:rsidRDefault="00B67080">
      <w:pPr>
        <w:ind w:left="1134" w:hanging="1134"/>
        <w:rPr>
          <w:sz w:val="22"/>
          <w:szCs w:val="22"/>
        </w:rPr>
      </w:pPr>
      <w:r>
        <w:rPr>
          <w:sz w:val="22"/>
          <w:szCs w:val="22"/>
        </w:rPr>
        <w:t>11.6.1.</w:t>
      </w:r>
      <w:r>
        <w:rPr>
          <w:sz w:val="22"/>
          <w:szCs w:val="22"/>
        </w:rPr>
        <w:tab/>
        <w:t xml:space="preserve">Fica a </w:t>
      </w:r>
      <w:r>
        <w:rPr>
          <w:b/>
          <w:sz w:val="22"/>
          <w:szCs w:val="22"/>
        </w:rPr>
        <w:t>CONTRATADA</w:t>
      </w:r>
      <w:r>
        <w:rPr>
          <w:sz w:val="22"/>
          <w:szCs w:val="22"/>
        </w:rPr>
        <w:t xml:space="preserve"> obrigada a prestar todos os esclarecimentos que lhe forem solicitados pela Fiscalização, bem como a cumprir todas as ordens dela emanadas.</w:t>
      </w:r>
    </w:p>
    <w:p w:rsidR="00B67080" w:rsidRDefault="00B67080">
      <w:pPr>
        <w:rPr>
          <w:sz w:val="22"/>
          <w:szCs w:val="22"/>
        </w:rPr>
      </w:pPr>
    </w:p>
    <w:p w:rsidR="00B67080" w:rsidRDefault="00B67080">
      <w:pPr>
        <w:rPr>
          <w:sz w:val="22"/>
          <w:szCs w:val="22"/>
        </w:rPr>
      </w:pPr>
      <w:r>
        <w:rPr>
          <w:sz w:val="22"/>
          <w:szCs w:val="22"/>
        </w:rPr>
        <w:t>11.7.</w:t>
      </w:r>
      <w:r>
        <w:rPr>
          <w:sz w:val="22"/>
          <w:szCs w:val="22"/>
        </w:rPr>
        <w:tab/>
        <w:t>Compete ao fiscal:</w:t>
      </w:r>
    </w:p>
    <w:p w:rsidR="00B67080" w:rsidRDefault="00B67080">
      <w:pPr>
        <w:pStyle w:val="Corpodetexto3"/>
        <w:spacing w:line="240" w:lineRule="auto"/>
        <w:rPr>
          <w:rFonts w:ascii="Times New Roman" w:hAnsi="Times New Roman"/>
          <w:sz w:val="22"/>
          <w:szCs w:val="22"/>
        </w:rPr>
      </w:pPr>
    </w:p>
    <w:p w:rsidR="00B67080" w:rsidRDefault="00B67080">
      <w:pPr>
        <w:ind w:left="1701" w:hanging="567"/>
        <w:rPr>
          <w:sz w:val="22"/>
          <w:szCs w:val="22"/>
        </w:rPr>
      </w:pPr>
      <w:r>
        <w:rPr>
          <w:sz w:val="22"/>
          <w:szCs w:val="22"/>
        </w:rPr>
        <w:t xml:space="preserve">I - </w:t>
      </w:r>
      <w:r>
        <w:rPr>
          <w:sz w:val="22"/>
          <w:szCs w:val="22"/>
        </w:rPr>
        <w:tab/>
        <w:t xml:space="preserve">Verificar e aceitar Notas Fiscais extraídas pela </w:t>
      </w:r>
      <w:r>
        <w:rPr>
          <w:b/>
          <w:sz w:val="22"/>
          <w:szCs w:val="22"/>
        </w:rPr>
        <w:t>CONTRATADA</w:t>
      </w:r>
      <w:r>
        <w:rPr>
          <w:sz w:val="22"/>
          <w:szCs w:val="22"/>
        </w:rPr>
        <w:t xml:space="preserve"> ou recusá-las, quando inexatas;</w:t>
      </w:r>
    </w:p>
    <w:p w:rsidR="00B67080" w:rsidRDefault="00B67080">
      <w:pPr>
        <w:ind w:left="1701" w:hanging="567"/>
        <w:rPr>
          <w:sz w:val="22"/>
          <w:szCs w:val="22"/>
        </w:rPr>
      </w:pPr>
    </w:p>
    <w:p w:rsidR="00B67080" w:rsidRDefault="00B67080">
      <w:pPr>
        <w:ind w:left="1701" w:hanging="567"/>
        <w:rPr>
          <w:sz w:val="22"/>
          <w:szCs w:val="22"/>
        </w:rPr>
      </w:pPr>
      <w:r>
        <w:rPr>
          <w:sz w:val="22"/>
          <w:szCs w:val="22"/>
        </w:rPr>
        <w:t xml:space="preserve">II - </w:t>
      </w:r>
      <w:r>
        <w:rPr>
          <w:sz w:val="22"/>
          <w:szCs w:val="22"/>
        </w:rPr>
        <w:tab/>
        <w:t>Fazer inspeções periódicas para verificação dos serviços;</w:t>
      </w:r>
    </w:p>
    <w:p w:rsidR="00B67080" w:rsidRDefault="00B67080">
      <w:pPr>
        <w:ind w:left="1701" w:hanging="567"/>
        <w:rPr>
          <w:sz w:val="22"/>
          <w:szCs w:val="22"/>
        </w:rPr>
      </w:pPr>
    </w:p>
    <w:p w:rsidR="00B67080" w:rsidRDefault="00B67080">
      <w:pPr>
        <w:ind w:left="1701" w:hanging="567"/>
        <w:rPr>
          <w:sz w:val="22"/>
          <w:szCs w:val="22"/>
        </w:rPr>
      </w:pPr>
      <w:r>
        <w:rPr>
          <w:sz w:val="22"/>
          <w:szCs w:val="22"/>
        </w:rPr>
        <w:t xml:space="preserve">III - </w:t>
      </w:r>
      <w:r>
        <w:rPr>
          <w:sz w:val="22"/>
          <w:szCs w:val="22"/>
        </w:rPr>
        <w:tab/>
        <w:t>Verificar a ocorrência de fatos para os quais haja sido estipulada penalidade contratual;</w:t>
      </w:r>
    </w:p>
    <w:p w:rsidR="00B67080" w:rsidRDefault="00B67080">
      <w:pPr>
        <w:ind w:left="1701" w:hanging="567"/>
        <w:rPr>
          <w:sz w:val="22"/>
          <w:szCs w:val="22"/>
        </w:rPr>
      </w:pPr>
    </w:p>
    <w:p w:rsidR="00B67080" w:rsidRDefault="00B67080">
      <w:pPr>
        <w:ind w:left="1701" w:hanging="567"/>
        <w:rPr>
          <w:sz w:val="22"/>
          <w:szCs w:val="22"/>
        </w:rPr>
      </w:pPr>
      <w:r>
        <w:rPr>
          <w:sz w:val="22"/>
          <w:szCs w:val="22"/>
        </w:rPr>
        <w:t xml:space="preserve">IV - </w:t>
      </w:r>
      <w:r>
        <w:rPr>
          <w:sz w:val="22"/>
          <w:szCs w:val="22"/>
        </w:rPr>
        <w:tab/>
        <w:t xml:space="preserve">Propor aplicação de multa pelo não cumprimento de cláusula contratual. A Fiscalização informará à Unidade de Serviços de Operação e Manutenção do </w:t>
      </w:r>
      <w:r>
        <w:rPr>
          <w:b/>
          <w:sz w:val="22"/>
          <w:szCs w:val="22"/>
        </w:rPr>
        <w:t>DIJ</w:t>
      </w:r>
      <w:r>
        <w:rPr>
          <w:sz w:val="22"/>
          <w:szCs w:val="22"/>
        </w:rPr>
        <w:t xml:space="preserve"> quanto ao fato, instruindo o seu relatório com documentos necessários e, em caso de multa, a indicação do seu valor.</w:t>
      </w:r>
    </w:p>
    <w:p w:rsidR="00B67080" w:rsidRDefault="00B67080">
      <w:pPr>
        <w:rPr>
          <w:sz w:val="22"/>
          <w:szCs w:val="22"/>
        </w:rPr>
      </w:pPr>
    </w:p>
    <w:p w:rsidR="00B67080" w:rsidRDefault="00B67080">
      <w:pPr>
        <w:ind w:left="1134" w:hanging="1134"/>
        <w:rPr>
          <w:sz w:val="22"/>
          <w:szCs w:val="22"/>
        </w:rPr>
      </w:pPr>
      <w:r>
        <w:rPr>
          <w:sz w:val="22"/>
          <w:szCs w:val="22"/>
        </w:rPr>
        <w:t>11.8.</w:t>
      </w:r>
      <w:r>
        <w:rPr>
          <w:sz w:val="22"/>
          <w:szCs w:val="22"/>
        </w:rPr>
        <w:tab/>
        <w:t>Deverão ser registradas por meio de aditivo eventuais alterações que ocorrerem durante a execução do presente contrato, especialmente relativas a serviços extras.</w:t>
      </w:r>
    </w:p>
    <w:p w:rsidR="00B67080" w:rsidRDefault="00B67080">
      <w:pPr>
        <w:pStyle w:val="Corpodetexto3"/>
        <w:spacing w:line="240" w:lineRule="auto"/>
        <w:rPr>
          <w:rFonts w:ascii="Times New Roman" w:hAnsi="Times New Roman"/>
          <w:sz w:val="22"/>
          <w:szCs w:val="22"/>
        </w:rPr>
      </w:pPr>
    </w:p>
    <w:p w:rsidR="00B67080" w:rsidRDefault="00B67080">
      <w:pPr>
        <w:ind w:left="1134" w:hanging="1134"/>
        <w:rPr>
          <w:sz w:val="22"/>
          <w:szCs w:val="22"/>
        </w:rPr>
      </w:pPr>
      <w:r>
        <w:rPr>
          <w:sz w:val="22"/>
          <w:szCs w:val="22"/>
        </w:rPr>
        <w:t>11.8.1.</w:t>
      </w:r>
      <w:r>
        <w:rPr>
          <w:sz w:val="22"/>
          <w:szCs w:val="22"/>
        </w:rPr>
        <w:tab/>
        <w:t xml:space="preserve">Os serviços extras não contemplados na planilha de preços da </w:t>
      </w:r>
      <w:r>
        <w:rPr>
          <w:b/>
          <w:sz w:val="22"/>
          <w:szCs w:val="22"/>
        </w:rPr>
        <w:t>CONTRATADA</w:t>
      </w:r>
      <w:r>
        <w:rPr>
          <w:sz w:val="22"/>
          <w:szCs w:val="22"/>
        </w:rPr>
        <w:t>, deverão ser previamente autorizados e aprovados pela autoridade competente.</w:t>
      </w:r>
    </w:p>
    <w:p w:rsidR="00B67080" w:rsidRDefault="00B67080" w:rsidP="00320B5F">
      <w:pPr>
        <w:pStyle w:val="Recuodecorpodetexto"/>
        <w:tabs>
          <w:tab w:val="clear" w:pos="2160"/>
          <w:tab w:val="clear" w:pos="2448"/>
          <w:tab w:val="clear" w:pos="3024"/>
          <w:tab w:val="clear" w:pos="3168"/>
          <w:tab w:val="clear" w:pos="3888"/>
          <w:tab w:val="clear" w:pos="4608"/>
          <w:tab w:val="clear" w:pos="5328"/>
          <w:tab w:val="clear" w:pos="6048"/>
          <w:tab w:val="clear" w:pos="6768"/>
        </w:tabs>
        <w:ind w:right="-1"/>
        <w:rPr>
          <w:rFonts w:ascii="Times New Roman" w:hAnsi="Times New Roman"/>
          <w:b/>
          <w:sz w:val="22"/>
          <w:szCs w:val="22"/>
        </w:rPr>
      </w:pPr>
    </w:p>
    <w:p w:rsidR="00B67080" w:rsidRDefault="00B67080">
      <w:pPr>
        <w:shd w:val="clear" w:color="auto" w:fill="E6E6E6"/>
        <w:ind w:left="1134" w:right="-1" w:hanging="1134"/>
        <w:rPr>
          <w:b/>
          <w:sz w:val="22"/>
          <w:szCs w:val="22"/>
        </w:rPr>
      </w:pPr>
      <w:r>
        <w:rPr>
          <w:b/>
          <w:sz w:val="22"/>
          <w:szCs w:val="22"/>
        </w:rPr>
        <w:lastRenderedPageBreak/>
        <w:t>12.</w:t>
      </w:r>
      <w:r>
        <w:rPr>
          <w:b/>
          <w:sz w:val="22"/>
          <w:szCs w:val="22"/>
        </w:rPr>
        <w:tab/>
        <w:t>CLÁUSULA DOZE – DOS ENCARGOS E OBRIGAÇÕES DA CONTRATADA</w:t>
      </w:r>
    </w:p>
    <w:p w:rsidR="00B67080" w:rsidRDefault="00B67080" w:rsidP="00320B5F">
      <w:pPr>
        <w:pStyle w:val="Recuodecorpodetexto"/>
        <w:tabs>
          <w:tab w:val="clear" w:pos="2160"/>
          <w:tab w:val="clear" w:pos="2448"/>
          <w:tab w:val="clear" w:pos="3024"/>
          <w:tab w:val="clear" w:pos="3168"/>
          <w:tab w:val="clear" w:pos="3888"/>
          <w:tab w:val="clear" w:pos="4608"/>
          <w:tab w:val="clear" w:pos="5328"/>
          <w:tab w:val="clear" w:pos="6048"/>
          <w:tab w:val="clear" w:pos="6768"/>
        </w:tabs>
        <w:ind w:right="-1"/>
        <w:rPr>
          <w:rFonts w:ascii="Times New Roman" w:hAnsi="Times New Roman"/>
          <w:sz w:val="22"/>
          <w:szCs w:val="22"/>
        </w:rPr>
      </w:pPr>
    </w:p>
    <w:p w:rsidR="00B67080" w:rsidRDefault="00B67080">
      <w:pPr>
        <w:pStyle w:val="Recuodecorpodetexto"/>
        <w:tabs>
          <w:tab w:val="clear" w:pos="2160"/>
          <w:tab w:val="clear" w:pos="2448"/>
          <w:tab w:val="clear" w:pos="3024"/>
          <w:tab w:val="clear" w:pos="3168"/>
          <w:tab w:val="clear" w:pos="3888"/>
          <w:tab w:val="clear" w:pos="4608"/>
          <w:tab w:val="clear" w:pos="5328"/>
          <w:tab w:val="clear" w:pos="6048"/>
          <w:tab w:val="clear" w:pos="6768"/>
        </w:tabs>
        <w:ind w:left="1134" w:right="-1"/>
        <w:rPr>
          <w:rFonts w:ascii="Times New Roman" w:hAnsi="Times New Roman"/>
          <w:sz w:val="22"/>
          <w:szCs w:val="22"/>
        </w:rPr>
      </w:pPr>
      <w:r>
        <w:rPr>
          <w:rFonts w:ascii="Times New Roman" w:hAnsi="Times New Roman"/>
          <w:sz w:val="22"/>
          <w:szCs w:val="22"/>
        </w:rPr>
        <w:t xml:space="preserve">Além dos encargos assumidos em outras cláusulas deste contrato, a </w:t>
      </w:r>
      <w:r>
        <w:rPr>
          <w:rFonts w:ascii="Times New Roman" w:hAnsi="Times New Roman"/>
          <w:b/>
          <w:sz w:val="22"/>
          <w:szCs w:val="22"/>
        </w:rPr>
        <w:t>CONTRATADA</w:t>
      </w:r>
      <w:r>
        <w:rPr>
          <w:rFonts w:ascii="Times New Roman" w:hAnsi="Times New Roman"/>
          <w:sz w:val="22"/>
          <w:szCs w:val="22"/>
        </w:rPr>
        <w:t>, sem alteração dos preços estipulados neste instrumento, obriga-se a:</w:t>
      </w:r>
    </w:p>
    <w:p w:rsidR="00B67080" w:rsidRDefault="00B67080" w:rsidP="00320B5F">
      <w:pPr>
        <w:ind w:right="-1"/>
        <w:rPr>
          <w:sz w:val="22"/>
          <w:szCs w:val="22"/>
        </w:rPr>
      </w:pPr>
    </w:p>
    <w:p w:rsidR="00B67080" w:rsidRDefault="00B67080">
      <w:pPr>
        <w:pStyle w:val="Corpodetexto"/>
        <w:ind w:left="1134" w:right="-1" w:hanging="1134"/>
        <w:rPr>
          <w:sz w:val="22"/>
          <w:szCs w:val="22"/>
        </w:rPr>
      </w:pPr>
      <w:r>
        <w:rPr>
          <w:sz w:val="22"/>
          <w:szCs w:val="22"/>
        </w:rPr>
        <w:t>12.1.</w:t>
      </w:r>
      <w:r>
        <w:rPr>
          <w:sz w:val="22"/>
          <w:szCs w:val="22"/>
        </w:rPr>
        <w:tab/>
        <w:t>Assumir integral responsabilidade por todos os ônus e obrigações concernentes à legislação tributária, trabalhista, securitária, previdenciária e ambiental, os quais correrão por sua conta exclusiva.</w:t>
      </w:r>
    </w:p>
    <w:p w:rsidR="00B67080" w:rsidRDefault="00B67080" w:rsidP="00320B5F">
      <w:pPr>
        <w:pStyle w:val="Corpodetexto"/>
        <w:ind w:right="-1"/>
        <w:rPr>
          <w:sz w:val="22"/>
          <w:szCs w:val="22"/>
        </w:rPr>
      </w:pPr>
      <w:r>
        <w:rPr>
          <w:sz w:val="22"/>
          <w:szCs w:val="22"/>
        </w:rPr>
        <w:t xml:space="preserve">  </w:t>
      </w:r>
    </w:p>
    <w:p w:rsidR="00B67080" w:rsidRDefault="00B67080">
      <w:pPr>
        <w:ind w:left="1134" w:right="-1" w:hanging="1134"/>
        <w:rPr>
          <w:sz w:val="22"/>
          <w:szCs w:val="22"/>
        </w:rPr>
      </w:pPr>
      <w:r>
        <w:rPr>
          <w:sz w:val="22"/>
          <w:szCs w:val="22"/>
        </w:rPr>
        <w:t>12.2.</w:t>
      </w:r>
      <w:r>
        <w:rPr>
          <w:sz w:val="22"/>
          <w:szCs w:val="22"/>
        </w:rPr>
        <w:tab/>
        <w:t>Pagar todos os tributos ou encargos legais devidos em decorrência deste contrato, sem direito a reembolso.</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12.2.1.</w:t>
      </w:r>
      <w:r>
        <w:rPr>
          <w:sz w:val="22"/>
          <w:szCs w:val="22"/>
        </w:rPr>
        <w:tab/>
        <w:t>No caso de criação de novos tributos ou alteração nas alíquotas dos já existentes, os preços serão revistos para mais ou para menos, a partir da época de criação e/ou alteração tributária.</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12.2.2.</w:t>
      </w:r>
      <w:r>
        <w:rPr>
          <w:sz w:val="22"/>
          <w:szCs w:val="22"/>
        </w:rPr>
        <w:tab/>
        <w:t>Ficam excluídos da hipótese referida no item anterior, tributos ou encargos legais que, por sua natureza jurídico-tributária (impostos diretos e/ou pessoais) não reflitam diretamente nos preços do objeto contratual.</w:t>
      </w:r>
    </w:p>
    <w:p w:rsidR="00B67080" w:rsidRDefault="00B67080">
      <w:pPr>
        <w:ind w:left="990" w:right="-1" w:hanging="990"/>
        <w:rPr>
          <w:sz w:val="22"/>
          <w:szCs w:val="22"/>
        </w:rPr>
      </w:pPr>
    </w:p>
    <w:p w:rsidR="00B67080" w:rsidRDefault="00B67080">
      <w:pPr>
        <w:ind w:left="1134" w:right="-1" w:hanging="1134"/>
        <w:rPr>
          <w:sz w:val="22"/>
          <w:szCs w:val="22"/>
        </w:rPr>
      </w:pPr>
      <w:r>
        <w:rPr>
          <w:sz w:val="22"/>
          <w:szCs w:val="22"/>
        </w:rPr>
        <w:t>12.3.</w:t>
      </w:r>
      <w:r>
        <w:rPr>
          <w:sz w:val="22"/>
          <w:szCs w:val="22"/>
        </w:rPr>
        <w:tab/>
        <w:t>Desfazer e corrigir os serviços rejeitados pela Fiscalização, dentro do prazo estabelecido pela mesma, arcando com todas as despesas necessárias.</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12.4.</w:t>
      </w:r>
      <w:r>
        <w:rPr>
          <w:sz w:val="22"/>
          <w:szCs w:val="22"/>
        </w:rPr>
        <w:tab/>
        <w:t xml:space="preserve">Providenciar todas as licenças porventura necessárias à execução dos serviços ora contratados, ficando a seu cargo as respectivas despesas, inclusive </w:t>
      </w:r>
      <w:proofErr w:type="gramStart"/>
      <w:r>
        <w:rPr>
          <w:sz w:val="22"/>
          <w:szCs w:val="22"/>
        </w:rPr>
        <w:t>as referentes</w:t>
      </w:r>
      <w:proofErr w:type="gramEnd"/>
      <w:r>
        <w:rPr>
          <w:sz w:val="22"/>
          <w:szCs w:val="22"/>
        </w:rPr>
        <w:t xml:space="preserve"> ao Meio-Ambiente.</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12.5.</w:t>
      </w:r>
      <w:r>
        <w:rPr>
          <w:sz w:val="22"/>
          <w:szCs w:val="22"/>
        </w:rPr>
        <w:tab/>
        <w:t xml:space="preserve">Acatar as orientações do </w:t>
      </w:r>
      <w:r>
        <w:rPr>
          <w:b/>
          <w:sz w:val="22"/>
          <w:szCs w:val="22"/>
        </w:rPr>
        <w:t>DIJ</w:t>
      </w:r>
      <w:r>
        <w:rPr>
          <w:sz w:val="22"/>
          <w:szCs w:val="22"/>
        </w:rPr>
        <w:t xml:space="preserve">, inclusive quanto ao cumprimento das Normas Internas e de Segurança e Medicina do Trabalho. </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12.6.</w:t>
      </w:r>
      <w:r>
        <w:rPr>
          <w:sz w:val="22"/>
          <w:szCs w:val="22"/>
        </w:rPr>
        <w:tab/>
        <w:t>Responder por quaisquer acidentes de que sejam vítimas os seus empregados, bem como pelos acidentes causados a terceiros na execução deste Contrato.</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12.7.</w:t>
      </w:r>
      <w:r>
        <w:rPr>
          <w:sz w:val="22"/>
          <w:szCs w:val="22"/>
        </w:rPr>
        <w:tab/>
        <w:t>Utilizar pessoal experiente, bem como equipamentos, ferramentas e instrumentos adequados à boa execução dos serviços.</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12.8.</w:t>
      </w:r>
      <w:r>
        <w:rPr>
          <w:sz w:val="22"/>
          <w:szCs w:val="22"/>
        </w:rPr>
        <w:tab/>
        <w:t>Colocar tantas frentes quantas forem necessárias para possibilitar a perfeita execução dos serviços no prazo contratual.</w:t>
      </w:r>
    </w:p>
    <w:p w:rsidR="00B67080" w:rsidRDefault="00B67080" w:rsidP="00320B5F">
      <w:pPr>
        <w:ind w:right="-1"/>
        <w:rPr>
          <w:sz w:val="22"/>
          <w:szCs w:val="22"/>
        </w:rPr>
      </w:pPr>
    </w:p>
    <w:p w:rsidR="00B67080" w:rsidRDefault="00B67080">
      <w:pPr>
        <w:ind w:left="1134" w:right="-1" w:hanging="1134"/>
        <w:rPr>
          <w:sz w:val="22"/>
          <w:szCs w:val="22"/>
        </w:rPr>
      </w:pPr>
      <w:r>
        <w:rPr>
          <w:sz w:val="22"/>
          <w:szCs w:val="22"/>
        </w:rPr>
        <w:t>12.9.</w:t>
      </w:r>
      <w:r>
        <w:rPr>
          <w:sz w:val="22"/>
          <w:szCs w:val="22"/>
        </w:rPr>
        <w:tab/>
        <w:t xml:space="preserve">Fornecer e afixar placa de identificação das obras, no padrão definido pelo </w:t>
      </w:r>
      <w:r>
        <w:rPr>
          <w:b/>
          <w:sz w:val="22"/>
          <w:szCs w:val="22"/>
        </w:rPr>
        <w:t>DIJ</w:t>
      </w:r>
      <w:r>
        <w:rPr>
          <w:sz w:val="22"/>
          <w:szCs w:val="22"/>
        </w:rPr>
        <w:t xml:space="preserve"> e em local por ele indicado.</w:t>
      </w:r>
    </w:p>
    <w:p w:rsidR="00B67080" w:rsidRDefault="00B67080">
      <w:pPr>
        <w:ind w:right="-1"/>
        <w:rPr>
          <w:sz w:val="22"/>
          <w:szCs w:val="22"/>
        </w:rPr>
      </w:pPr>
    </w:p>
    <w:p w:rsidR="00B67080" w:rsidRDefault="00B67080">
      <w:pPr>
        <w:ind w:left="1134" w:right="-1" w:hanging="1132"/>
        <w:rPr>
          <w:sz w:val="22"/>
          <w:szCs w:val="22"/>
        </w:rPr>
      </w:pPr>
      <w:r>
        <w:rPr>
          <w:sz w:val="22"/>
          <w:szCs w:val="22"/>
        </w:rPr>
        <w:t>12.10.</w:t>
      </w:r>
      <w:r>
        <w:rPr>
          <w:sz w:val="22"/>
          <w:szCs w:val="22"/>
        </w:rPr>
        <w:tab/>
        <w:t>Manter, durante a execução deste contrato, todas as obrigações assumidas e todas as condições de habilitação e qualificação exigidas na licitação, nos termos d</w:t>
      </w:r>
      <w:r w:rsidR="001815F6">
        <w:rPr>
          <w:sz w:val="22"/>
          <w:szCs w:val="22"/>
        </w:rPr>
        <w:t xml:space="preserve">a </w:t>
      </w:r>
      <w:r>
        <w:rPr>
          <w:sz w:val="22"/>
          <w:szCs w:val="22"/>
        </w:rPr>
        <w:t xml:space="preserve">Lei </w:t>
      </w:r>
      <w:r w:rsidR="001815F6">
        <w:rPr>
          <w:sz w:val="22"/>
          <w:szCs w:val="22"/>
        </w:rPr>
        <w:t>14</w:t>
      </w:r>
      <w:r>
        <w:rPr>
          <w:sz w:val="22"/>
          <w:szCs w:val="22"/>
        </w:rPr>
        <w:t>.</w:t>
      </w:r>
      <w:r w:rsidR="001815F6">
        <w:rPr>
          <w:sz w:val="22"/>
          <w:szCs w:val="22"/>
        </w:rPr>
        <w:t>133/21</w:t>
      </w:r>
      <w:r>
        <w:rPr>
          <w:sz w:val="22"/>
          <w:szCs w:val="22"/>
        </w:rPr>
        <w:t>.</w:t>
      </w:r>
    </w:p>
    <w:p w:rsidR="00B67080" w:rsidRDefault="00B67080" w:rsidP="00320B5F">
      <w:pPr>
        <w:ind w:right="-1"/>
        <w:rPr>
          <w:sz w:val="22"/>
          <w:szCs w:val="22"/>
        </w:rPr>
      </w:pPr>
    </w:p>
    <w:p w:rsidR="00B67080" w:rsidRDefault="00B67080" w:rsidP="00320B5F">
      <w:pPr>
        <w:shd w:val="clear" w:color="auto" w:fill="E6E6E6"/>
        <w:ind w:right="-1"/>
        <w:rPr>
          <w:b/>
          <w:sz w:val="22"/>
          <w:szCs w:val="22"/>
        </w:rPr>
      </w:pPr>
      <w:r>
        <w:rPr>
          <w:b/>
          <w:sz w:val="22"/>
          <w:szCs w:val="22"/>
        </w:rPr>
        <w:t>13.</w:t>
      </w:r>
      <w:r>
        <w:rPr>
          <w:b/>
          <w:sz w:val="22"/>
          <w:szCs w:val="22"/>
        </w:rPr>
        <w:tab/>
        <w:t>CLÁUSULA TREZE – DA RESPONSABILIDADE</w:t>
      </w:r>
    </w:p>
    <w:p w:rsidR="00B67080" w:rsidRDefault="00B67080" w:rsidP="00320B5F">
      <w:pPr>
        <w:ind w:right="-1"/>
        <w:rPr>
          <w:sz w:val="22"/>
          <w:szCs w:val="22"/>
        </w:rPr>
      </w:pPr>
    </w:p>
    <w:p w:rsidR="00B67080" w:rsidRDefault="00A55B2C" w:rsidP="00320B5F">
      <w:pPr>
        <w:ind w:left="1134" w:right="-1" w:hanging="1134"/>
        <w:rPr>
          <w:sz w:val="22"/>
          <w:szCs w:val="22"/>
        </w:rPr>
      </w:pPr>
      <w:r>
        <w:rPr>
          <w:sz w:val="22"/>
          <w:szCs w:val="22"/>
        </w:rPr>
        <w:t>13.1.</w:t>
      </w:r>
      <w:r>
        <w:rPr>
          <w:sz w:val="22"/>
          <w:szCs w:val="22"/>
        </w:rPr>
        <w:tab/>
      </w:r>
      <w:r w:rsidR="00B67080">
        <w:rPr>
          <w:sz w:val="22"/>
          <w:szCs w:val="22"/>
        </w:rPr>
        <w:t xml:space="preserve">A </w:t>
      </w:r>
      <w:r w:rsidR="00B67080">
        <w:rPr>
          <w:b/>
          <w:sz w:val="22"/>
          <w:szCs w:val="22"/>
        </w:rPr>
        <w:t>CONTRATADA</w:t>
      </w:r>
      <w:r w:rsidR="00B67080">
        <w:rPr>
          <w:sz w:val="22"/>
          <w:szCs w:val="22"/>
        </w:rPr>
        <w:t xml:space="preserve"> será responsável, na forma da Lei, por quaisquer danos ou prejuízos provenientes de vícios e/ou defeitos na execução dos serviços contratados.</w:t>
      </w:r>
    </w:p>
    <w:p w:rsidR="00B67080" w:rsidRDefault="00B67080" w:rsidP="00320B5F">
      <w:pPr>
        <w:ind w:left="567" w:right="-1"/>
        <w:rPr>
          <w:sz w:val="22"/>
          <w:szCs w:val="22"/>
        </w:rPr>
      </w:pPr>
    </w:p>
    <w:p w:rsidR="00B67080" w:rsidRDefault="00B67080" w:rsidP="00320B5F">
      <w:pPr>
        <w:ind w:left="1134" w:right="-1" w:hanging="1134"/>
        <w:rPr>
          <w:sz w:val="22"/>
          <w:szCs w:val="22"/>
        </w:rPr>
      </w:pPr>
      <w:r>
        <w:rPr>
          <w:sz w:val="22"/>
          <w:szCs w:val="22"/>
        </w:rPr>
        <w:t>13.</w:t>
      </w:r>
      <w:r w:rsidR="00A55B2C">
        <w:rPr>
          <w:sz w:val="22"/>
          <w:szCs w:val="22"/>
        </w:rPr>
        <w:t>2</w:t>
      </w:r>
      <w:r>
        <w:rPr>
          <w:sz w:val="22"/>
          <w:szCs w:val="22"/>
        </w:rPr>
        <w:t>.</w:t>
      </w:r>
      <w:r>
        <w:rPr>
          <w:sz w:val="22"/>
          <w:szCs w:val="22"/>
        </w:rPr>
        <w:tab/>
        <w:t xml:space="preserve">Correrão por conta da </w:t>
      </w:r>
      <w:r>
        <w:rPr>
          <w:b/>
          <w:sz w:val="22"/>
          <w:szCs w:val="22"/>
        </w:rPr>
        <w:t>CONTRATADA</w:t>
      </w:r>
      <w:r>
        <w:rPr>
          <w:sz w:val="22"/>
          <w:szCs w:val="22"/>
        </w:rPr>
        <w:t xml:space="preserve"> as despesas que tiverem de ser feitas, por ela ou pelo </w:t>
      </w:r>
      <w:r>
        <w:rPr>
          <w:b/>
          <w:sz w:val="22"/>
          <w:szCs w:val="22"/>
        </w:rPr>
        <w:t>DIJ</w:t>
      </w:r>
      <w:r>
        <w:rPr>
          <w:sz w:val="22"/>
          <w:szCs w:val="22"/>
        </w:rPr>
        <w:t>, para reparação desses danos ou prejuízos.</w:t>
      </w:r>
    </w:p>
    <w:p w:rsidR="00B67080" w:rsidRDefault="00B67080" w:rsidP="00320B5F">
      <w:pPr>
        <w:ind w:left="1134" w:right="-1" w:hanging="567"/>
        <w:rPr>
          <w:sz w:val="22"/>
          <w:szCs w:val="22"/>
        </w:rPr>
      </w:pPr>
    </w:p>
    <w:p w:rsidR="00B67080" w:rsidRDefault="00B67080">
      <w:pPr>
        <w:ind w:left="1134" w:right="-1" w:hanging="1134"/>
        <w:rPr>
          <w:sz w:val="22"/>
          <w:szCs w:val="22"/>
        </w:rPr>
      </w:pPr>
      <w:r>
        <w:rPr>
          <w:sz w:val="22"/>
          <w:szCs w:val="22"/>
        </w:rPr>
        <w:lastRenderedPageBreak/>
        <w:t>13.</w:t>
      </w:r>
      <w:r w:rsidR="00A55B2C">
        <w:rPr>
          <w:sz w:val="22"/>
          <w:szCs w:val="22"/>
        </w:rPr>
        <w:t>3</w:t>
      </w:r>
      <w:r>
        <w:rPr>
          <w:sz w:val="22"/>
          <w:szCs w:val="22"/>
        </w:rPr>
        <w:t>.</w:t>
      </w:r>
      <w:r>
        <w:rPr>
          <w:sz w:val="22"/>
          <w:szCs w:val="22"/>
        </w:rPr>
        <w:tab/>
        <w:t xml:space="preserve">Não serão indenizados os prejuízos que possam advir de erro, de qualquer equívoco da proposta ou de má administração da </w:t>
      </w:r>
      <w:r>
        <w:rPr>
          <w:b/>
          <w:sz w:val="22"/>
          <w:szCs w:val="22"/>
        </w:rPr>
        <w:t>CONTRATADA</w:t>
      </w:r>
      <w:r>
        <w:rPr>
          <w:sz w:val="22"/>
          <w:szCs w:val="22"/>
        </w:rPr>
        <w:t>.</w:t>
      </w:r>
    </w:p>
    <w:p w:rsidR="00B67080" w:rsidRDefault="00B67080" w:rsidP="00320B5F">
      <w:pPr>
        <w:ind w:right="-1"/>
        <w:rPr>
          <w:sz w:val="22"/>
          <w:szCs w:val="22"/>
        </w:rPr>
      </w:pPr>
    </w:p>
    <w:p w:rsidR="00D60A2B" w:rsidRDefault="00D60A2B" w:rsidP="00320B5F">
      <w:pPr>
        <w:ind w:right="-1"/>
        <w:rPr>
          <w:sz w:val="22"/>
          <w:szCs w:val="22"/>
        </w:rPr>
      </w:pPr>
    </w:p>
    <w:p w:rsidR="00B67080" w:rsidRDefault="00B67080">
      <w:pPr>
        <w:shd w:val="clear" w:color="auto" w:fill="E6E6E6"/>
        <w:ind w:right="-1"/>
        <w:rPr>
          <w:b/>
          <w:sz w:val="22"/>
          <w:szCs w:val="22"/>
        </w:rPr>
      </w:pPr>
      <w:r>
        <w:rPr>
          <w:b/>
          <w:sz w:val="22"/>
          <w:szCs w:val="22"/>
        </w:rPr>
        <w:t>15.</w:t>
      </w:r>
      <w:r>
        <w:rPr>
          <w:b/>
          <w:sz w:val="22"/>
          <w:szCs w:val="22"/>
        </w:rPr>
        <w:tab/>
        <w:t>CLÁUSULA QUINZE – DO DIÁRIO DE OCORRÊNCIAS</w:t>
      </w:r>
    </w:p>
    <w:p w:rsidR="00B67080" w:rsidRDefault="00B67080">
      <w:pPr>
        <w:ind w:right="-1"/>
        <w:rPr>
          <w:sz w:val="22"/>
          <w:szCs w:val="22"/>
        </w:rPr>
      </w:pPr>
    </w:p>
    <w:p w:rsidR="00B67080" w:rsidRDefault="00B67080">
      <w:pPr>
        <w:ind w:left="1134" w:right="-1"/>
        <w:rPr>
          <w:sz w:val="22"/>
          <w:szCs w:val="22"/>
        </w:rPr>
      </w:pPr>
      <w:r>
        <w:rPr>
          <w:sz w:val="22"/>
          <w:szCs w:val="22"/>
        </w:rPr>
        <w:t xml:space="preserve">A </w:t>
      </w:r>
      <w:r>
        <w:rPr>
          <w:b/>
          <w:sz w:val="22"/>
          <w:szCs w:val="22"/>
        </w:rPr>
        <w:t>CONTRATADA</w:t>
      </w:r>
      <w:r>
        <w:rPr>
          <w:sz w:val="22"/>
          <w:szCs w:val="22"/>
        </w:rPr>
        <w:t xml:space="preserve"> manterá no local dos trabalhos um livro sob a denominação de DIÁRIO DE OCORRÊNCIAS, com todas as folhas devidamente numeradas e rubricadas por seu representante e pela Fiscalização, no qual serão registradas, por ambas as partes, as ocorrências dos serviços, inclusive as ordens, podendo os registros serem consultados pelos representantes das partes interessadas.</w:t>
      </w:r>
    </w:p>
    <w:p w:rsidR="00B67080" w:rsidRDefault="00B67080">
      <w:pPr>
        <w:ind w:left="567" w:right="-1"/>
        <w:rPr>
          <w:sz w:val="22"/>
          <w:szCs w:val="22"/>
        </w:rPr>
      </w:pPr>
    </w:p>
    <w:p w:rsidR="00B67080" w:rsidRDefault="00B67080">
      <w:pPr>
        <w:shd w:val="clear" w:color="auto" w:fill="E6E6E6"/>
        <w:ind w:right="-1"/>
        <w:rPr>
          <w:b/>
          <w:sz w:val="22"/>
          <w:szCs w:val="22"/>
        </w:rPr>
      </w:pPr>
      <w:r>
        <w:rPr>
          <w:b/>
          <w:sz w:val="22"/>
          <w:szCs w:val="22"/>
        </w:rPr>
        <w:t>16.</w:t>
      </w:r>
      <w:r>
        <w:rPr>
          <w:b/>
          <w:sz w:val="22"/>
          <w:szCs w:val="22"/>
        </w:rPr>
        <w:tab/>
        <w:t>CLÁUSULA DEZESSEIS – DO DANO MATERIAL OU PESSOAL</w:t>
      </w:r>
    </w:p>
    <w:p w:rsidR="00B67080" w:rsidRDefault="00B67080">
      <w:pPr>
        <w:ind w:right="-1"/>
        <w:rPr>
          <w:sz w:val="22"/>
          <w:szCs w:val="22"/>
        </w:rPr>
      </w:pPr>
    </w:p>
    <w:p w:rsidR="00B67080" w:rsidRDefault="00B67080">
      <w:pPr>
        <w:ind w:left="1134" w:right="-1"/>
        <w:rPr>
          <w:sz w:val="22"/>
          <w:szCs w:val="22"/>
        </w:rPr>
      </w:pPr>
      <w:r>
        <w:rPr>
          <w:sz w:val="22"/>
          <w:szCs w:val="22"/>
        </w:rPr>
        <w:t xml:space="preserve">A </w:t>
      </w:r>
      <w:r>
        <w:rPr>
          <w:b/>
          <w:sz w:val="22"/>
          <w:szCs w:val="22"/>
        </w:rPr>
        <w:t>CONTRATADA</w:t>
      </w:r>
      <w:r>
        <w:rPr>
          <w:sz w:val="22"/>
          <w:szCs w:val="22"/>
        </w:rPr>
        <w:t xml:space="preserve"> será responsável por qualquer dano material ou pessoal que for causado a terceiros ou ao </w:t>
      </w:r>
      <w:r>
        <w:rPr>
          <w:b/>
          <w:sz w:val="22"/>
          <w:szCs w:val="22"/>
        </w:rPr>
        <w:t>DIJ</w:t>
      </w:r>
      <w:r>
        <w:rPr>
          <w:sz w:val="22"/>
          <w:szCs w:val="22"/>
        </w:rPr>
        <w:t>, durante a execução dos serviços contratados.</w:t>
      </w:r>
    </w:p>
    <w:p w:rsidR="00B67080" w:rsidRDefault="00B67080">
      <w:pPr>
        <w:ind w:right="-1"/>
        <w:rPr>
          <w:sz w:val="22"/>
          <w:szCs w:val="22"/>
        </w:rPr>
      </w:pPr>
    </w:p>
    <w:p w:rsidR="00B67080" w:rsidRDefault="00B67080">
      <w:pPr>
        <w:pStyle w:val="Ttulo5"/>
        <w:shd w:val="clear" w:color="auto" w:fill="E6E6E6"/>
        <w:ind w:left="1134" w:hanging="1134"/>
        <w:rPr>
          <w:b/>
          <w:sz w:val="22"/>
          <w:szCs w:val="22"/>
        </w:rPr>
      </w:pPr>
      <w:r>
        <w:rPr>
          <w:b/>
          <w:sz w:val="22"/>
          <w:szCs w:val="22"/>
        </w:rPr>
        <w:t>17.</w:t>
      </w:r>
      <w:r>
        <w:rPr>
          <w:b/>
          <w:sz w:val="22"/>
          <w:szCs w:val="22"/>
        </w:rPr>
        <w:tab/>
        <w:t>CLÁUSULA DEZESSETE – DO ENCERRAMENTO DO CONTRATO</w:t>
      </w:r>
    </w:p>
    <w:p w:rsidR="00B67080" w:rsidRDefault="00B67080">
      <w:pPr>
        <w:ind w:right="-1"/>
        <w:rPr>
          <w:sz w:val="22"/>
          <w:szCs w:val="22"/>
        </w:rPr>
      </w:pPr>
    </w:p>
    <w:p w:rsidR="00B67080" w:rsidRDefault="00B67080">
      <w:pPr>
        <w:ind w:left="1134" w:hanging="1134"/>
        <w:rPr>
          <w:sz w:val="22"/>
          <w:szCs w:val="22"/>
        </w:rPr>
      </w:pPr>
      <w:r>
        <w:rPr>
          <w:sz w:val="22"/>
          <w:szCs w:val="22"/>
        </w:rPr>
        <w:t>17.1.</w:t>
      </w:r>
      <w:r>
        <w:rPr>
          <w:sz w:val="22"/>
          <w:szCs w:val="22"/>
        </w:rPr>
        <w:tab/>
        <w:t xml:space="preserve">Após o término dos serviços, a </w:t>
      </w:r>
      <w:r>
        <w:rPr>
          <w:b/>
          <w:sz w:val="22"/>
          <w:szCs w:val="22"/>
        </w:rPr>
        <w:t>CONTRATADA</w:t>
      </w:r>
      <w:r>
        <w:rPr>
          <w:sz w:val="22"/>
          <w:szCs w:val="22"/>
        </w:rPr>
        <w:t xml:space="preserve"> requererá ao </w:t>
      </w:r>
      <w:r>
        <w:rPr>
          <w:b/>
          <w:sz w:val="22"/>
          <w:szCs w:val="22"/>
        </w:rPr>
        <w:t>DIJ</w:t>
      </w:r>
      <w:r>
        <w:rPr>
          <w:sz w:val="22"/>
          <w:szCs w:val="22"/>
        </w:rPr>
        <w:t>, através da Fiscalização, o recebimento provisório, que deverá ocorrer no prazo de até 15 dias da data da solicitação.</w:t>
      </w:r>
    </w:p>
    <w:p w:rsidR="00B67080" w:rsidRDefault="00B67080">
      <w:pPr>
        <w:pStyle w:val="Corpodetexto3"/>
        <w:spacing w:line="240" w:lineRule="auto"/>
        <w:ind w:left="1276" w:hanging="709"/>
        <w:rPr>
          <w:rFonts w:ascii="Times New Roman" w:hAnsi="Times New Roman"/>
          <w:sz w:val="22"/>
          <w:szCs w:val="22"/>
        </w:rPr>
      </w:pPr>
    </w:p>
    <w:p w:rsidR="00B67080" w:rsidRDefault="00B67080">
      <w:pPr>
        <w:ind w:left="1134" w:hanging="1134"/>
        <w:rPr>
          <w:sz w:val="22"/>
          <w:szCs w:val="22"/>
        </w:rPr>
      </w:pPr>
      <w:r>
        <w:rPr>
          <w:sz w:val="22"/>
          <w:szCs w:val="22"/>
        </w:rPr>
        <w:t>17.2.</w:t>
      </w:r>
      <w:r>
        <w:rPr>
          <w:sz w:val="22"/>
          <w:szCs w:val="22"/>
        </w:rPr>
        <w:tab/>
        <w:t xml:space="preserve">O </w:t>
      </w:r>
      <w:r>
        <w:rPr>
          <w:b/>
          <w:sz w:val="22"/>
          <w:szCs w:val="22"/>
        </w:rPr>
        <w:t>DIJ</w:t>
      </w:r>
      <w:r>
        <w:rPr>
          <w:sz w:val="22"/>
          <w:szCs w:val="22"/>
        </w:rPr>
        <w:t xml:space="preserve"> terá até 90 (noventa) dias para, através da Fiscalização, verificar a adequação das obras recebidas com as condições </w:t>
      </w:r>
      <w:r>
        <w:rPr>
          <w:b/>
          <w:sz w:val="22"/>
          <w:szCs w:val="22"/>
        </w:rPr>
        <w:t>CONTRATADAS</w:t>
      </w:r>
      <w:r>
        <w:rPr>
          <w:sz w:val="22"/>
          <w:szCs w:val="22"/>
        </w:rPr>
        <w:t xml:space="preserve"> e emitir parecer conclusivo. </w:t>
      </w:r>
    </w:p>
    <w:p w:rsidR="00B67080" w:rsidRDefault="00B67080">
      <w:pPr>
        <w:ind w:left="1276" w:hanging="709"/>
        <w:rPr>
          <w:sz w:val="22"/>
          <w:szCs w:val="22"/>
        </w:rPr>
      </w:pPr>
    </w:p>
    <w:p w:rsidR="00B67080" w:rsidRDefault="00B67080">
      <w:pPr>
        <w:ind w:left="1134" w:hanging="1134"/>
        <w:rPr>
          <w:sz w:val="22"/>
          <w:szCs w:val="22"/>
        </w:rPr>
      </w:pPr>
      <w:r>
        <w:rPr>
          <w:sz w:val="22"/>
          <w:szCs w:val="22"/>
        </w:rPr>
        <w:t>17.3.</w:t>
      </w:r>
      <w:r>
        <w:rPr>
          <w:sz w:val="22"/>
          <w:szCs w:val="22"/>
        </w:rPr>
        <w:tab/>
        <w:t>A Fiscalização fará a vistoria e, se as obras estiverem de acordo com os Termos do Contrato e efetivamente não tendo nenhuma observação a fazer, será lavrado o Termo de Encerramento Definitivo do contrato</w:t>
      </w:r>
      <w:r w:rsidR="001E6172">
        <w:rPr>
          <w:sz w:val="22"/>
          <w:szCs w:val="22"/>
        </w:rPr>
        <w:t>.</w:t>
      </w:r>
    </w:p>
    <w:p w:rsidR="00B67080" w:rsidRDefault="00B67080">
      <w:pPr>
        <w:rPr>
          <w:sz w:val="22"/>
          <w:szCs w:val="22"/>
        </w:rPr>
      </w:pPr>
    </w:p>
    <w:p w:rsidR="00B67080" w:rsidRDefault="00B67080">
      <w:pPr>
        <w:ind w:left="1134" w:hanging="1134"/>
        <w:rPr>
          <w:sz w:val="22"/>
          <w:szCs w:val="22"/>
        </w:rPr>
      </w:pPr>
      <w:r>
        <w:rPr>
          <w:sz w:val="22"/>
          <w:szCs w:val="22"/>
        </w:rPr>
        <w:t>17.4.</w:t>
      </w:r>
      <w:r>
        <w:rPr>
          <w:sz w:val="22"/>
          <w:szCs w:val="22"/>
        </w:rPr>
        <w:tab/>
        <w:t xml:space="preserve">Na hipótese da necessidade de correção, será estabelecido um prazo para que a </w:t>
      </w:r>
      <w:r>
        <w:rPr>
          <w:b/>
          <w:sz w:val="22"/>
          <w:szCs w:val="22"/>
        </w:rPr>
        <w:t>CONTRATADA</w:t>
      </w:r>
      <w:r>
        <w:rPr>
          <w:sz w:val="22"/>
          <w:szCs w:val="22"/>
        </w:rPr>
        <w:t xml:space="preserve">, às suas expensas, complemente ou refaça os serviços rejeitados. Aceito e aprovado o serviço, o </w:t>
      </w:r>
      <w:r>
        <w:rPr>
          <w:b/>
          <w:sz w:val="22"/>
          <w:szCs w:val="22"/>
        </w:rPr>
        <w:t>DIJ</w:t>
      </w:r>
      <w:r>
        <w:rPr>
          <w:sz w:val="22"/>
          <w:szCs w:val="22"/>
        </w:rPr>
        <w:t xml:space="preserve"> emitirá o Termo de Recebimento Definitivo dos Serviços, que deverá ser assinado por representante autorizado da </w:t>
      </w:r>
      <w:r>
        <w:rPr>
          <w:b/>
          <w:sz w:val="22"/>
          <w:szCs w:val="22"/>
        </w:rPr>
        <w:t>CONTRATADA</w:t>
      </w:r>
      <w:r w:rsidR="001E6172">
        <w:rPr>
          <w:b/>
          <w:sz w:val="22"/>
          <w:szCs w:val="22"/>
        </w:rPr>
        <w:t>.</w:t>
      </w:r>
    </w:p>
    <w:p w:rsidR="00B67080" w:rsidRDefault="00B67080">
      <w:pPr>
        <w:ind w:left="1276" w:hanging="709"/>
        <w:rPr>
          <w:sz w:val="22"/>
          <w:szCs w:val="22"/>
        </w:rPr>
      </w:pPr>
    </w:p>
    <w:p w:rsidR="00B67080" w:rsidRDefault="00B67080">
      <w:pPr>
        <w:ind w:left="1134" w:hanging="1134"/>
        <w:rPr>
          <w:sz w:val="22"/>
          <w:szCs w:val="22"/>
        </w:rPr>
      </w:pPr>
      <w:r>
        <w:rPr>
          <w:sz w:val="22"/>
          <w:szCs w:val="22"/>
        </w:rPr>
        <w:t>17.4.1.</w:t>
      </w:r>
      <w:r>
        <w:rPr>
          <w:sz w:val="22"/>
          <w:szCs w:val="22"/>
        </w:rPr>
        <w:tab/>
        <w:t xml:space="preserve">O Termo de Encerramento Definitivo do Contrato está condicionado à emissão de Laudo Técnico pelo </w:t>
      </w:r>
      <w:r>
        <w:rPr>
          <w:b/>
          <w:sz w:val="22"/>
          <w:szCs w:val="22"/>
        </w:rPr>
        <w:t>DIJ</w:t>
      </w:r>
      <w:r>
        <w:rPr>
          <w:sz w:val="22"/>
          <w:szCs w:val="22"/>
        </w:rPr>
        <w:t xml:space="preserve"> sobre todos os serviços executados.</w:t>
      </w:r>
    </w:p>
    <w:p w:rsidR="00B67080" w:rsidRDefault="00B67080">
      <w:pPr>
        <w:ind w:left="1276"/>
        <w:rPr>
          <w:sz w:val="22"/>
          <w:szCs w:val="22"/>
        </w:rPr>
      </w:pPr>
    </w:p>
    <w:p w:rsidR="00B67080" w:rsidRDefault="00B67080">
      <w:pPr>
        <w:ind w:left="1134" w:hanging="1134"/>
        <w:rPr>
          <w:sz w:val="22"/>
          <w:szCs w:val="22"/>
        </w:rPr>
      </w:pPr>
      <w:r>
        <w:rPr>
          <w:sz w:val="22"/>
          <w:szCs w:val="22"/>
        </w:rPr>
        <w:t>17.5.</w:t>
      </w:r>
      <w:r>
        <w:rPr>
          <w:sz w:val="22"/>
          <w:szCs w:val="22"/>
        </w:rPr>
        <w:tab/>
        <w:t>A última fatura de serviços somente será encaminhada para pagamento após a emissão do Termo de Encerramento Definitivo do Contrato, que deverá ser anexado ao processo de liberação e pagamento.</w:t>
      </w:r>
    </w:p>
    <w:p w:rsidR="00B67080" w:rsidRDefault="00B67080">
      <w:pPr>
        <w:ind w:left="990" w:hanging="990"/>
        <w:rPr>
          <w:sz w:val="22"/>
          <w:szCs w:val="22"/>
        </w:rPr>
      </w:pPr>
    </w:p>
    <w:p w:rsidR="00B67080" w:rsidRDefault="00B67080">
      <w:pPr>
        <w:shd w:val="clear" w:color="auto" w:fill="E6E6E6"/>
        <w:ind w:right="-1"/>
        <w:rPr>
          <w:b/>
          <w:sz w:val="22"/>
          <w:szCs w:val="22"/>
        </w:rPr>
      </w:pPr>
      <w:r>
        <w:rPr>
          <w:b/>
          <w:sz w:val="22"/>
          <w:szCs w:val="22"/>
        </w:rPr>
        <w:t>18.</w:t>
      </w:r>
      <w:r>
        <w:rPr>
          <w:b/>
          <w:sz w:val="22"/>
          <w:szCs w:val="22"/>
        </w:rPr>
        <w:tab/>
        <w:t>CLÁUSULA DEZOITO – DA RESCISÃO</w:t>
      </w:r>
    </w:p>
    <w:p w:rsidR="00B67080" w:rsidRDefault="00B67080">
      <w:pPr>
        <w:ind w:right="-1"/>
        <w:rPr>
          <w:sz w:val="22"/>
          <w:szCs w:val="22"/>
        </w:rPr>
      </w:pPr>
    </w:p>
    <w:p w:rsidR="00B67080" w:rsidRPr="001815F6" w:rsidRDefault="00B67080">
      <w:pPr>
        <w:ind w:left="1134"/>
        <w:rPr>
          <w:sz w:val="22"/>
          <w:szCs w:val="22"/>
        </w:rPr>
      </w:pPr>
      <w:r>
        <w:rPr>
          <w:sz w:val="22"/>
          <w:szCs w:val="22"/>
        </w:rPr>
        <w:t xml:space="preserve">O presente </w:t>
      </w:r>
      <w:r w:rsidRPr="001815F6">
        <w:rPr>
          <w:sz w:val="22"/>
          <w:szCs w:val="22"/>
        </w:rPr>
        <w:t xml:space="preserve">contrato será rescindido unilateralmente de pleno direito pelo </w:t>
      </w:r>
      <w:r w:rsidRPr="001815F6">
        <w:rPr>
          <w:b/>
          <w:sz w:val="22"/>
          <w:szCs w:val="22"/>
        </w:rPr>
        <w:t>DIJ</w:t>
      </w:r>
      <w:r w:rsidRPr="001815F6">
        <w:rPr>
          <w:sz w:val="22"/>
          <w:szCs w:val="22"/>
        </w:rPr>
        <w:t xml:space="preserve">, com a </w:t>
      </w:r>
      <w:proofErr w:type="spellStart"/>
      <w:r w:rsidRPr="001815F6">
        <w:rPr>
          <w:sz w:val="22"/>
          <w:szCs w:val="22"/>
        </w:rPr>
        <w:t>conseqüente</w:t>
      </w:r>
      <w:proofErr w:type="spellEnd"/>
      <w:r w:rsidRPr="001815F6">
        <w:rPr>
          <w:sz w:val="22"/>
          <w:szCs w:val="22"/>
        </w:rPr>
        <w:t xml:space="preserve"> perda idoneidade da </w:t>
      </w:r>
      <w:r w:rsidRPr="001815F6">
        <w:rPr>
          <w:b/>
          <w:sz w:val="22"/>
          <w:szCs w:val="22"/>
        </w:rPr>
        <w:t>CONTRATADA</w:t>
      </w:r>
      <w:r w:rsidRPr="001815F6">
        <w:rPr>
          <w:sz w:val="22"/>
          <w:szCs w:val="22"/>
        </w:rPr>
        <w:t>, na ocorrência das hipóteses elencadas n</w:t>
      </w:r>
      <w:r w:rsidR="001815F6" w:rsidRPr="001815F6">
        <w:rPr>
          <w:sz w:val="22"/>
          <w:szCs w:val="22"/>
        </w:rPr>
        <w:t>a Lei n.º 14.133, de 01 de abril de 2021, que institui normas para licitações e contratos da Administração Pública e demais atualizações</w:t>
      </w:r>
      <w:r w:rsidRPr="001815F6">
        <w:rPr>
          <w:sz w:val="22"/>
          <w:szCs w:val="22"/>
        </w:rPr>
        <w:t>.</w:t>
      </w:r>
    </w:p>
    <w:p w:rsidR="00B67080" w:rsidRPr="001815F6" w:rsidRDefault="00B67080">
      <w:pPr>
        <w:rPr>
          <w:sz w:val="22"/>
          <w:szCs w:val="22"/>
        </w:rPr>
      </w:pPr>
    </w:p>
    <w:p w:rsidR="00B67080" w:rsidRDefault="00B67080">
      <w:pPr>
        <w:shd w:val="clear" w:color="auto" w:fill="E6E6E6"/>
        <w:ind w:right="-1"/>
        <w:rPr>
          <w:b/>
          <w:i/>
          <w:sz w:val="22"/>
          <w:szCs w:val="22"/>
        </w:rPr>
      </w:pPr>
      <w:r w:rsidRPr="001815F6">
        <w:rPr>
          <w:b/>
          <w:sz w:val="22"/>
          <w:szCs w:val="22"/>
        </w:rPr>
        <w:t>19.</w:t>
      </w:r>
      <w:r w:rsidRPr="001815F6">
        <w:rPr>
          <w:b/>
          <w:sz w:val="22"/>
          <w:szCs w:val="22"/>
        </w:rPr>
        <w:tab/>
        <w:t>CLÁUSULA DEZENOVE –</w:t>
      </w:r>
      <w:r>
        <w:rPr>
          <w:b/>
          <w:sz w:val="22"/>
          <w:szCs w:val="22"/>
        </w:rPr>
        <w:t xml:space="preserve"> DA PUBLICAÇÃO</w:t>
      </w:r>
    </w:p>
    <w:p w:rsidR="00B67080" w:rsidRDefault="00B67080">
      <w:pPr>
        <w:ind w:right="-1"/>
        <w:rPr>
          <w:sz w:val="22"/>
          <w:szCs w:val="22"/>
        </w:rPr>
      </w:pPr>
    </w:p>
    <w:p w:rsidR="00B67080" w:rsidRDefault="00B67080">
      <w:pPr>
        <w:ind w:left="1134" w:right="-1"/>
        <w:rPr>
          <w:sz w:val="22"/>
          <w:szCs w:val="22"/>
        </w:rPr>
      </w:pPr>
      <w:r>
        <w:rPr>
          <w:sz w:val="22"/>
          <w:szCs w:val="22"/>
        </w:rPr>
        <w:t xml:space="preserve">O </w:t>
      </w:r>
      <w:r>
        <w:rPr>
          <w:b/>
          <w:sz w:val="22"/>
          <w:szCs w:val="22"/>
        </w:rPr>
        <w:t>DIJ</w:t>
      </w:r>
      <w:r>
        <w:rPr>
          <w:sz w:val="22"/>
          <w:szCs w:val="22"/>
        </w:rPr>
        <w:t xml:space="preserve"> providenciará a publicação do presente contrato, em extrato, no Diário Oficial da União, até o 5º (quinto) dia útil do mês </w:t>
      </w:r>
      <w:proofErr w:type="spellStart"/>
      <w:r>
        <w:rPr>
          <w:sz w:val="22"/>
          <w:szCs w:val="22"/>
        </w:rPr>
        <w:t>subseqüente</w:t>
      </w:r>
      <w:proofErr w:type="spellEnd"/>
      <w:r>
        <w:rPr>
          <w:sz w:val="22"/>
          <w:szCs w:val="22"/>
        </w:rPr>
        <w:t xml:space="preserve"> ao de sua assinatura.</w:t>
      </w:r>
    </w:p>
    <w:p w:rsidR="00B67080" w:rsidRDefault="00B67080">
      <w:pPr>
        <w:ind w:left="567" w:right="-1"/>
        <w:rPr>
          <w:sz w:val="22"/>
          <w:szCs w:val="22"/>
        </w:rPr>
      </w:pPr>
    </w:p>
    <w:p w:rsidR="00B67080" w:rsidRDefault="00B67080">
      <w:pPr>
        <w:shd w:val="clear" w:color="auto" w:fill="E6E6E6"/>
        <w:ind w:right="-1"/>
        <w:rPr>
          <w:b/>
          <w:sz w:val="22"/>
          <w:szCs w:val="22"/>
        </w:rPr>
      </w:pPr>
      <w:r>
        <w:rPr>
          <w:b/>
          <w:sz w:val="22"/>
          <w:szCs w:val="22"/>
        </w:rPr>
        <w:lastRenderedPageBreak/>
        <w:t>20.</w:t>
      </w:r>
      <w:r>
        <w:rPr>
          <w:b/>
          <w:sz w:val="22"/>
          <w:szCs w:val="22"/>
        </w:rPr>
        <w:tab/>
        <w:t>CLÁUSULA VINTE – DO FORO</w:t>
      </w:r>
    </w:p>
    <w:p w:rsidR="00B67080" w:rsidRDefault="00B67080" w:rsidP="00AB1B94">
      <w:pPr>
        <w:ind w:right="-1"/>
        <w:rPr>
          <w:sz w:val="22"/>
          <w:szCs w:val="22"/>
        </w:rPr>
      </w:pPr>
    </w:p>
    <w:p w:rsidR="00B67080" w:rsidRDefault="00B67080">
      <w:pPr>
        <w:ind w:left="1134" w:right="-3"/>
        <w:rPr>
          <w:sz w:val="22"/>
          <w:szCs w:val="22"/>
        </w:rPr>
      </w:pPr>
      <w:r>
        <w:rPr>
          <w:sz w:val="22"/>
          <w:szCs w:val="22"/>
        </w:rPr>
        <w:t xml:space="preserve">Para dirimir quaisquer dúvidas oriundas deste Contrato, fica eleito o Foro da Justiça Estadual da Comarca de </w:t>
      </w:r>
      <w:r w:rsidR="00810947">
        <w:rPr>
          <w:sz w:val="22"/>
          <w:szCs w:val="22"/>
        </w:rPr>
        <w:t>Jaíba</w:t>
      </w:r>
      <w:r>
        <w:rPr>
          <w:sz w:val="22"/>
          <w:szCs w:val="22"/>
        </w:rPr>
        <w:t>, Minas Gerais.</w:t>
      </w:r>
    </w:p>
    <w:p w:rsidR="00B67080" w:rsidRDefault="00B67080">
      <w:pPr>
        <w:ind w:right="-3"/>
        <w:rPr>
          <w:sz w:val="22"/>
          <w:szCs w:val="22"/>
        </w:rPr>
      </w:pPr>
    </w:p>
    <w:p w:rsidR="00B67080" w:rsidRDefault="00B67080">
      <w:pPr>
        <w:ind w:left="1134" w:right="-1"/>
        <w:rPr>
          <w:sz w:val="22"/>
          <w:szCs w:val="22"/>
        </w:rPr>
      </w:pPr>
      <w:r>
        <w:rPr>
          <w:sz w:val="22"/>
          <w:szCs w:val="22"/>
        </w:rPr>
        <w:t>Em sinal de inteira concordância com as condições aqui estabelecidas, as partes assinam o presente Contrato em 03 (três) vias de igual teor e forma e para um só efeito, na presença das testemunhas abaixo assinadas.</w:t>
      </w:r>
    </w:p>
    <w:p w:rsidR="00B67080" w:rsidRDefault="00B67080">
      <w:pPr>
        <w:ind w:right="-1"/>
        <w:rPr>
          <w:sz w:val="22"/>
          <w:szCs w:val="22"/>
        </w:rPr>
      </w:pPr>
    </w:p>
    <w:p w:rsidR="00B67080" w:rsidRDefault="00B67080" w:rsidP="00AB1B94">
      <w:pPr>
        <w:ind w:right="-1"/>
        <w:rPr>
          <w:sz w:val="22"/>
          <w:szCs w:val="22"/>
        </w:rPr>
      </w:pPr>
    </w:p>
    <w:p w:rsidR="00B67080" w:rsidRDefault="00B67080">
      <w:pPr>
        <w:ind w:right="-3" w:firstLine="1134"/>
        <w:rPr>
          <w:sz w:val="22"/>
          <w:szCs w:val="22"/>
        </w:rPr>
      </w:pPr>
      <w:r>
        <w:rPr>
          <w:sz w:val="22"/>
          <w:szCs w:val="22"/>
        </w:rPr>
        <w:t xml:space="preserve">Jaíba-MG, ____de ________ </w:t>
      </w:r>
      <w:proofErr w:type="spellStart"/>
      <w:r>
        <w:rPr>
          <w:sz w:val="22"/>
          <w:szCs w:val="22"/>
        </w:rPr>
        <w:t>de</w:t>
      </w:r>
      <w:proofErr w:type="spellEnd"/>
      <w:r>
        <w:rPr>
          <w:sz w:val="22"/>
          <w:szCs w:val="22"/>
        </w:rPr>
        <w:t xml:space="preserve"> _______ </w:t>
      </w:r>
    </w:p>
    <w:p w:rsidR="00B67080" w:rsidRDefault="00B67080">
      <w:pPr>
        <w:ind w:right="-3"/>
        <w:rPr>
          <w:sz w:val="22"/>
          <w:szCs w:val="22"/>
        </w:rPr>
      </w:pPr>
    </w:p>
    <w:p w:rsidR="00B67080" w:rsidRDefault="00B67080">
      <w:pPr>
        <w:ind w:right="-3"/>
        <w:rPr>
          <w:sz w:val="22"/>
          <w:szCs w:val="22"/>
        </w:rPr>
      </w:pPr>
    </w:p>
    <w:p w:rsidR="00C11404" w:rsidRDefault="00C11404">
      <w:pPr>
        <w:ind w:right="-3"/>
        <w:rPr>
          <w:sz w:val="22"/>
          <w:szCs w:val="22"/>
        </w:rPr>
      </w:pPr>
    </w:p>
    <w:p w:rsidR="00C11404" w:rsidRDefault="00C11404">
      <w:pPr>
        <w:ind w:right="-3"/>
        <w:rPr>
          <w:sz w:val="22"/>
          <w:szCs w:val="22"/>
        </w:rPr>
      </w:pPr>
    </w:p>
    <w:p w:rsidR="00B67080" w:rsidRDefault="00B67080">
      <w:pPr>
        <w:ind w:right="-3"/>
        <w:rPr>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567"/>
        <w:gridCol w:w="4253"/>
      </w:tblGrid>
      <w:tr w:rsidR="00B67080">
        <w:tc>
          <w:tcPr>
            <w:tcW w:w="4786" w:type="dxa"/>
            <w:tcBorders>
              <w:left w:val="nil"/>
              <w:bottom w:val="nil"/>
              <w:right w:val="nil"/>
            </w:tcBorders>
          </w:tcPr>
          <w:p w:rsidR="00B67080" w:rsidRDefault="00C11404">
            <w:pPr>
              <w:ind w:right="-3"/>
              <w:rPr>
                <w:b/>
                <w:sz w:val="22"/>
                <w:szCs w:val="22"/>
              </w:rPr>
            </w:pPr>
            <w:r>
              <w:rPr>
                <w:b/>
                <w:sz w:val="22"/>
                <w:szCs w:val="22"/>
              </w:rPr>
              <w:t>XXXX</w:t>
            </w:r>
          </w:p>
          <w:p w:rsidR="00B67080" w:rsidRDefault="00B67080">
            <w:pPr>
              <w:ind w:right="-3"/>
              <w:rPr>
                <w:sz w:val="22"/>
                <w:szCs w:val="22"/>
              </w:rPr>
            </w:pPr>
            <w:r>
              <w:rPr>
                <w:sz w:val="22"/>
                <w:szCs w:val="22"/>
              </w:rPr>
              <w:t>Gerente Executivo</w:t>
            </w:r>
          </w:p>
          <w:p w:rsidR="00B67080" w:rsidRDefault="00B67080">
            <w:pPr>
              <w:ind w:right="-3"/>
              <w:rPr>
                <w:sz w:val="22"/>
                <w:szCs w:val="22"/>
              </w:rPr>
            </w:pPr>
            <w:r>
              <w:rPr>
                <w:b/>
                <w:sz w:val="22"/>
                <w:szCs w:val="22"/>
              </w:rPr>
              <w:t>DISTRITO DE IRRIGAÇÃO DE JAÍBA</w:t>
            </w:r>
          </w:p>
        </w:tc>
        <w:tc>
          <w:tcPr>
            <w:tcW w:w="567" w:type="dxa"/>
            <w:tcBorders>
              <w:top w:val="nil"/>
              <w:left w:val="nil"/>
              <w:bottom w:val="nil"/>
              <w:right w:val="nil"/>
            </w:tcBorders>
          </w:tcPr>
          <w:p w:rsidR="00B67080" w:rsidRDefault="00B67080">
            <w:pPr>
              <w:ind w:right="-3"/>
              <w:rPr>
                <w:sz w:val="22"/>
                <w:szCs w:val="22"/>
              </w:rPr>
            </w:pPr>
          </w:p>
        </w:tc>
        <w:tc>
          <w:tcPr>
            <w:tcW w:w="4253" w:type="dxa"/>
            <w:tcBorders>
              <w:left w:val="nil"/>
              <w:bottom w:val="nil"/>
              <w:right w:val="nil"/>
            </w:tcBorders>
          </w:tcPr>
          <w:p w:rsidR="00B67080" w:rsidRDefault="00B67080">
            <w:pPr>
              <w:ind w:right="-3"/>
              <w:rPr>
                <w:sz w:val="22"/>
                <w:szCs w:val="22"/>
              </w:rPr>
            </w:pPr>
            <w:r>
              <w:rPr>
                <w:sz w:val="22"/>
                <w:szCs w:val="22"/>
              </w:rPr>
              <w:t>P/ Contratada</w:t>
            </w:r>
          </w:p>
        </w:tc>
      </w:tr>
    </w:tbl>
    <w:p w:rsidR="00B67080" w:rsidRDefault="00B67080">
      <w:pPr>
        <w:ind w:right="-3"/>
        <w:rPr>
          <w:sz w:val="22"/>
          <w:szCs w:val="22"/>
        </w:rPr>
      </w:pPr>
    </w:p>
    <w:p w:rsidR="00B67080" w:rsidRDefault="00B67080">
      <w:pPr>
        <w:ind w:right="-3"/>
        <w:rPr>
          <w:sz w:val="22"/>
          <w:szCs w:val="22"/>
        </w:rPr>
      </w:pPr>
    </w:p>
    <w:p w:rsidR="00B67080" w:rsidRDefault="00B67080">
      <w:pPr>
        <w:ind w:right="-3"/>
        <w:rPr>
          <w:sz w:val="22"/>
          <w:szCs w:val="22"/>
        </w:rPr>
      </w:pPr>
    </w:p>
    <w:p w:rsidR="00B67080" w:rsidRDefault="00B67080">
      <w:pPr>
        <w:ind w:right="-3"/>
        <w:rPr>
          <w:sz w:val="22"/>
          <w:szCs w:val="22"/>
        </w:rPr>
      </w:pPr>
      <w:r>
        <w:rPr>
          <w:b/>
          <w:sz w:val="22"/>
          <w:szCs w:val="22"/>
        </w:rPr>
        <w:t>TESTEMUNHAS:</w:t>
      </w:r>
    </w:p>
    <w:tbl>
      <w:tblPr>
        <w:tblW w:w="0" w:type="auto"/>
        <w:tblLook w:val="01E0" w:firstRow="1" w:lastRow="1" w:firstColumn="1" w:lastColumn="1" w:noHBand="0" w:noVBand="0"/>
      </w:tblPr>
      <w:tblGrid>
        <w:gridCol w:w="4536"/>
        <w:gridCol w:w="4535"/>
      </w:tblGrid>
      <w:tr w:rsidR="00B67080">
        <w:tc>
          <w:tcPr>
            <w:tcW w:w="4586" w:type="dxa"/>
          </w:tcPr>
          <w:p w:rsidR="00B67080" w:rsidRDefault="00B67080">
            <w:pPr>
              <w:ind w:right="142"/>
              <w:rPr>
                <w:sz w:val="22"/>
                <w:szCs w:val="22"/>
              </w:rPr>
            </w:pPr>
            <w:r>
              <w:rPr>
                <w:sz w:val="22"/>
                <w:szCs w:val="22"/>
              </w:rPr>
              <w:t>Nome:</w:t>
            </w:r>
          </w:p>
          <w:p w:rsidR="00B67080" w:rsidRDefault="00B67080">
            <w:pPr>
              <w:ind w:right="-3"/>
              <w:rPr>
                <w:sz w:val="22"/>
                <w:szCs w:val="22"/>
              </w:rPr>
            </w:pPr>
          </w:p>
          <w:p w:rsidR="00B67080" w:rsidRDefault="00B67080">
            <w:pPr>
              <w:ind w:right="-3"/>
              <w:rPr>
                <w:sz w:val="22"/>
                <w:szCs w:val="22"/>
              </w:rPr>
            </w:pPr>
          </w:p>
          <w:p w:rsidR="00B67080" w:rsidRDefault="00B67080">
            <w:pPr>
              <w:ind w:right="-3"/>
              <w:rPr>
                <w:sz w:val="22"/>
                <w:szCs w:val="22"/>
              </w:rPr>
            </w:pPr>
            <w:r>
              <w:rPr>
                <w:sz w:val="22"/>
                <w:szCs w:val="22"/>
              </w:rPr>
              <w:t>CPF:</w:t>
            </w:r>
          </w:p>
        </w:tc>
        <w:tc>
          <w:tcPr>
            <w:tcW w:w="4586" w:type="dxa"/>
          </w:tcPr>
          <w:p w:rsidR="00B67080" w:rsidRDefault="00B67080">
            <w:pPr>
              <w:ind w:right="142"/>
              <w:rPr>
                <w:sz w:val="22"/>
                <w:szCs w:val="22"/>
              </w:rPr>
            </w:pPr>
            <w:r>
              <w:rPr>
                <w:sz w:val="22"/>
                <w:szCs w:val="22"/>
              </w:rPr>
              <w:t>Nome:</w:t>
            </w:r>
          </w:p>
          <w:p w:rsidR="00B67080" w:rsidRDefault="00B67080">
            <w:pPr>
              <w:ind w:right="-3"/>
              <w:rPr>
                <w:sz w:val="22"/>
                <w:szCs w:val="22"/>
              </w:rPr>
            </w:pPr>
          </w:p>
          <w:p w:rsidR="00B67080" w:rsidRDefault="00B67080">
            <w:pPr>
              <w:ind w:right="-3"/>
              <w:rPr>
                <w:sz w:val="22"/>
                <w:szCs w:val="22"/>
              </w:rPr>
            </w:pPr>
          </w:p>
          <w:p w:rsidR="00B67080" w:rsidRDefault="00B67080">
            <w:pPr>
              <w:ind w:right="-3"/>
              <w:rPr>
                <w:sz w:val="22"/>
                <w:szCs w:val="22"/>
              </w:rPr>
            </w:pPr>
            <w:r>
              <w:rPr>
                <w:sz w:val="22"/>
                <w:szCs w:val="22"/>
              </w:rPr>
              <w:t>CPF:</w:t>
            </w:r>
          </w:p>
        </w:tc>
      </w:tr>
    </w:tbl>
    <w:p w:rsidR="00B67080" w:rsidRDefault="00B67080">
      <w:pPr>
        <w:ind w:right="-3"/>
        <w:rPr>
          <w:sz w:val="22"/>
          <w:szCs w:val="22"/>
        </w:rPr>
      </w:pPr>
    </w:p>
    <w:p w:rsidR="00B67080" w:rsidRDefault="00B67080">
      <w:pPr>
        <w:rPr>
          <w:sz w:val="22"/>
          <w:szCs w:val="22"/>
        </w:rPr>
      </w:pPr>
    </w:p>
    <w:p w:rsidR="00B67080" w:rsidRDefault="00B67080">
      <w:pPr>
        <w:rPr>
          <w:sz w:val="22"/>
          <w:szCs w:val="22"/>
        </w:rPr>
      </w:pPr>
    </w:p>
    <w:p w:rsidR="00B67080" w:rsidRDefault="00B67080">
      <w:pPr>
        <w:rPr>
          <w:sz w:val="22"/>
          <w:szCs w:val="22"/>
        </w:rPr>
      </w:pPr>
    </w:p>
    <w:p w:rsidR="00B67080" w:rsidRDefault="00B67080">
      <w:pPr>
        <w:rPr>
          <w:sz w:val="22"/>
          <w:szCs w:val="22"/>
        </w:rPr>
      </w:pPr>
    </w:p>
    <w:p w:rsidR="00B67080" w:rsidRDefault="00B67080">
      <w:pPr>
        <w:rPr>
          <w:sz w:val="22"/>
          <w:szCs w:val="22"/>
        </w:rPr>
      </w:pPr>
    </w:p>
    <w:p w:rsidR="00B67080" w:rsidRDefault="00B67080">
      <w:pPr>
        <w:rPr>
          <w:sz w:val="22"/>
          <w:szCs w:val="22"/>
        </w:rPr>
      </w:pPr>
    </w:p>
    <w:p w:rsidR="008956CD" w:rsidRDefault="008956CD">
      <w:pPr>
        <w:rPr>
          <w:sz w:val="22"/>
          <w:szCs w:val="22"/>
        </w:rPr>
      </w:pPr>
    </w:p>
    <w:p w:rsidR="008956CD" w:rsidRDefault="008956CD">
      <w:pPr>
        <w:rPr>
          <w:sz w:val="22"/>
          <w:szCs w:val="22"/>
        </w:rPr>
      </w:pPr>
    </w:p>
    <w:p w:rsidR="008956CD" w:rsidRDefault="008956CD">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B47005" w:rsidRDefault="00B47005">
      <w:pPr>
        <w:rPr>
          <w:sz w:val="22"/>
          <w:szCs w:val="22"/>
        </w:rPr>
      </w:pPr>
    </w:p>
    <w:p w:rsidR="003940D1" w:rsidRPr="00A93686" w:rsidRDefault="003940D1" w:rsidP="003940D1">
      <w:pPr>
        <w:pStyle w:val="TextosemFormatao"/>
        <w:shd w:val="clear" w:color="auto" w:fill="D9D9D9" w:themeFill="background1" w:themeFillShade="D9"/>
        <w:jc w:val="center"/>
        <w:rPr>
          <w:rFonts w:ascii="Times New Roman" w:hAnsi="Times New Roman"/>
          <w:b/>
          <w:sz w:val="28"/>
          <w:szCs w:val="28"/>
        </w:rPr>
      </w:pPr>
      <w:r>
        <w:rPr>
          <w:rFonts w:ascii="Times New Roman" w:hAnsi="Times New Roman"/>
          <w:b/>
          <w:sz w:val="28"/>
          <w:szCs w:val="28"/>
        </w:rPr>
        <w:lastRenderedPageBreak/>
        <w:t>INFORMAÇÕES COMPLEMENTARES</w:t>
      </w:r>
    </w:p>
    <w:p w:rsidR="003940D1" w:rsidRDefault="003940D1" w:rsidP="00AB1B94">
      <w:pPr>
        <w:ind w:right="-1"/>
        <w:rPr>
          <w:sz w:val="24"/>
        </w:rPr>
      </w:pPr>
    </w:p>
    <w:p w:rsidR="006D398E" w:rsidRPr="003940D1" w:rsidRDefault="006D398E" w:rsidP="003940D1">
      <w:pPr>
        <w:pStyle w:val="TextosemFormatao"/>
        <w:jc w:val="left"/>
        <w:rPr>
          <w:rFonts w:ascii="Times New Roman" w:hAnsi="Times New Roman"/>
          <w:b/>
          <w:sz w:val="24"/>
          <w:szCs w:val="24"/>
          <w:u w:val="single"/>
        </w:rPr>
      </w:pPr>
      <w:r w:rsidRPr="003940D1">
        <w:rPr>
          <w:rFonts w:ascii="Times New Roman" w:hAnsi="Times New Roman"/>
          <w:b/>
          <w:sz w:val="24"/>
          <w:szCs w:val="24"/>
          <w:u w:val="single"/>
        </w:rPr>
        <w:t>FICHA TÉCNICA DOS CANAIS</w:t>
      </w:r>
      <w:r w:rsidR="003940D1" w:rsidRPr="003940D1">
        <w:rPr>
          <w:rFonts w:ascii="Times New Roman" w:hAnsi="Times New Roman"/>
          <w:b/>
          <w:sz w:val="24"/>
          <w:szCs w:val="24"/>
          <w:u w:val="single"/>
        </w:rPr>
        <w:t>:</w:t>
      </w:r>
    </w:p>
    <w:p w:rsidR="006D398E" w:rsidRDefault="006D398E" w:rsidP="006D398E">
      <w:pPr>
        <w:pStyle w:val="TextosemFormatao"/>
        <w:jc w:val="center"/>
      </w:pPr>
    </w:p>
    <w:p w:rsidR="006D398E" w:rsidRDefault="006D398E" w:rsidP="006D398E">
      <w:pPr>
        <w:pStyle w:val="TextosemFormatao"/>
        <w:jc w:val="center"/>
      </w:pPr>
      <w:r w:rsidRPr="008E55C0">
        <w:rPr>
          <w:noProof/>
        </w:rPr>
        <w:drawing>
          <wp:inline distT="0" distB="0" distL="0" distR="0" wp14:anchorId="12A32627" wp14:editId="17FB500E">
            <wp:extent cx="3965734" cy="2160000"/>
            <wp:effectExtent l="19050" t="0" r="0" b="0"/>
            <wp:docPr id="20"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3965734" cy="2160000"/>
                    </a:xfrm>
                    <a:prstGeom prst="rect">
                      <a:avLst/>
                    </a:prstGeom>
                    <a:noFill/>
                    <a:ln w="9525">
                      <a:noFill/>
                      <a:miter lim="800000"/>
                      <a:headEnd/>
                      <a:tailEnd/>
                    </a:ln>
                  </pic:spPr>
                </pic:pic>
              </a:graphicData>
            </a:graphic>
          </wp:inline>
        </w:drawing>
      </w:r>
    </w:p>
    <w:p w:rsidR="006D398E" w:rsidRDefault="006D398E" w:rsidP="006D398E">
      <w:pPr>
        <w:pStyle w:val="TextosemFormatao"/>
        <w:jc w:val="center"/>
      </w:pPr>
    </w:p>
    <w:p w:rsidR="006D398E" w:rsidRPr="000F743D" w:rsidRDefault="006D398E" w:rsidP="006D398E">
      <w:pPr>
        <w:rPr>
          <w:b/>
          <w:sz w:val="22"/>
          <w:szCs w:val="22"/>
        </w:rPr>
      </w:pPr>
      <w:r w:rsidRPr="000F743D">
        <w:rPr>
          <w:noProof/>
          <w:sz w:val="22"/>
          <w:szCs w:val="22"/>
        </w:rPr>
        <w:drawing>
          <wp:inline distT="0" distB="0" distL="0" distR="0" wp14:anchorId="1F3AF12B" wp14:editId="3342CE6C">
            <wp:extent cx="5400000" cy="5385424"/>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5400000" cy="5385424"/>
                    </a:xfrm>
                    <a:prstGeom prst="rect">
                      <a:avLst/>
                    </a:prstGeom>
                    <a:noFill/>
                    <a:ln w="9525">
                      <a:noFill/>
                      <a:miter lim="800000"/>
                      <a:headEnd/>
                      <a:tailEnd/>
                    </a:ln>
                  </pic:spPr>
                </pic:pic>
              </a:graphicData>
            </a:graphic>
          </wp:inline>
        </w:drawing>
      </w:r>
    </w:p>
    <w:p w:rsidR="006D398E" w:rsidRPr="000F743D" w:rsidRDefault="006D398E" w:rsidP="006D398E">
      <w:pPr>
        <w:rPr>
          <w:b/>
          <w:sz w:val="22"/>
          <w:szCs w:val="22"/>
        </w:rPr>
      </w:pPr>
    </w:p>
    <w:p w:rsidR="006D398E" w:rsidRPr="000F743D" w:rsidRDefault="006D398E" w:rsidP="006D398E">
      <w:pPr>
        <w:rPr>
          <w:b/>
          <w:sz w:val="22"/>
          <w:szCs w:val="22"/>
        </w:rPr>
      </w:pPr>
    </w:p>
    <w:p w:rsidR="006D398E" w:rsidRPr="000F743D" w:rsidRDefault="006D398E" w:rsidP="006D398E">
      <w:pPr>
        <w:rPr>
          <w:b/>
          <w:sz w:val="22"/>
          <w:szCs w:val="22"/>
        </w:rPr>
      </w:pPr>
      <w:r w:rsidRPr="000F743D">
        <w:rPr>
          <w:noProof/>
          <w:sz w:val="22"/>
          <w:szCs w:val="22"/>
        </w:rPr>
        <w:drawing>
          <wp:inline distT="0" distB="0" distL="0" distR="0" wp14:anchorId="24F5C9DF" wp14:editId="044E322D">
            <wp:extent cx="5400000" cy="3742138"/>
            <wp:effectExtent l="19050" t="0" r="0" b="0"/>
            <wp:docPr id="5"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5400000" cy="3742138"/>
                    </a:xfrm>
                    <a:prstGeom prst="rect">
                      <a:avLst/>
                    </a:prstGeom>
                    <a:noFill/>
                    <a:ln w="9525">
                      <a:noFill/>
                      <a:miter lim="800000"/>
                      <a:headEnd/>
                      <a:tailEnd/>
                    </a:ln>
                  </pic:spPr>
                </pic:pic>
              </a:graphicData>
            </a:graphic>
          </wp:inline>
        </w:drawing>
      </w:r>
    </w:p>
    <w:p w:rsidR="006D398E" w:rsidRPr="000F743D" w:rsidRDefault="006D398E" w:rsidP="006D398E">
      <w:pPr>
        <w:rPr>
          <w:b/>
          <w:sz w:val="22"/>
          <w:szCs w:val="22"/>
        </w:rPr>
      </w:pPr>
    </w:p>
    <w:p w:rsidR="006D398E" w:rsidRPr="000F743D" w:rsidRDefault="006D398E" w:rsidP="006D398E">
      <w:pPr>
        <w:rPr>
          <w:b/>
          <w:sz w:val="22"/>
          <w:szCs w:val="22"/>
        </w:rPr>
      </w:pPr>
      <w:r w:rsidRPr="000F743D">
        <w:rPr>
          <w:noProof/>
          <w:sz w:val="22"/>
          <w:szCs w:val="22"/>
        </w:rPr>
        <w:drawing>
          <wp:inline distT="0" distB="0" distL="0" distR="0" wp14:anchorId="46E7AABC" wp14:editId="408DC597">
            <wp:extent cx="5400000" cy="4035001"/>
            <wp:effectExtent l="19050" t="0" r="0" b="0"/>
            <wp:docPr id="6"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5400000" cy="4035001"/>
                    </a:xfrm>
                    <a:prstGeom prst="rect">
                      <a:avLst/>
                    </a:prstGeom>
                    <a:noFill/>
                    <a:ln w="9525">
                      <a:noFill/>
                      <a:miter lim="800000"/>
                      <a:headEnd/>
                      <a:tailEnd/>
                    </a:ln>
                  </pic:spPr>
                </pic:pic>
              </a:graphicData>
            </a:graphic>
          </wp:inline>
        </w:drawing>
      </w:r>
    </w:p>
    <w:p w:rsidR="006D398E" w:rsidRPr="000F743D" w:rsidRDefault="006D398E" w:rsidP="006D398E">
      <w:pPr>
        <w:rPr>
          <w:b/>
          <w:sz w:val="22"/>
          <w:szCs w:val="22"/>
        </w:rPr>
      </w:pPr>
    </w:p>
    <w:p w:rsidR="006D398E" w:rsidRPr="000F743D" w:rsidRDefault="006D398E" w:rsidP="006D398E">
      <w:pPr>
        <w:rPr>
          <w:b/>
          <w:sz w:val="22"/>
          <w:szCs w:val="22"/>
        </w:rPr>
      </w:pPr>
      <w:r w:rsidRPr="000F743D">
        <w:rPr>
          <w:noProof/>
          <w:sz w:val="22"/>
          <w:szCs w:val="22"/>
        </w:rPr>
        <w:lastRenderedPageBreak/>
        <w:drawing>
          <wp:inline distT="0" distB="0" distL="0" distR="0" wp14:anchorId="19E1FCC9" wp14:editId="0DAB7713">
            <wp:extent cx="5400000" cy="1090317"/>
            <wp:effectExtent l="19050" t="0" r="0" b="0"/>
            <wp:docPr id="4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5400000" cy="1090317"/>
                    </a:xfrm>
                    <a:prstGeom prst="rect">
                      <a:avLst/>
                    </a:prstGeom>
                    <a:noFill/>
                    <a:ln w="9525">
                      <a:noFill/>
                      <a:miter lim="800000"/>
                      <a:headEnd/>
                      <a:tailEnd/>
                    </a:ln>
                  </pic:spPr>
                </pic:pic>
              </a:graphicData>
            </a:graphic>
          </wp:inline>
        </w:drawing>
      </w:r>
    </w:p>
    <w:p w:rsidR="006D398E" w:rsidRPr="000F743D" w:rsidRDefault="006D398E" w:rsidP="006D398E">
      <w:pPr>
        <w:rPr>
          <w:b/>
          <w:sz w:val="22"/>
          <w:szCs w:val="22"/>
        </w:rPr>
      </w:pPr>
    </w:p>
    <w:p w:rsidR="006D398E" w:rsidRPr="000F743D" w:rsidRDefault="006D398E" w:rsidP="006D398E">
      <w:pPr>
        <w:rPr>
          <w:b/>
          <w:sz w:val="22"/>
          <w:szCs w:val="22"/>
        </w:rPr>
      </w:pPr>
      <w:r w:rsidRPr="000F743D">
        <w:rPr>
          <w:noProof/>
          <w:sz w:val="22"/>
          <w:szCs w:val="22"/>
        </w:rPr>
        <w:drawing>
          <wp:inline distT="0" distB="0" distL="0" distR="0" wp14:anchorId="0603D565" wp14:editId="5C1E2DBA">
            <wp:extent cx="5400000" cy="3620111"/>
            <wp:effectExtent l="19050" t="0" r="0" b="0"/>
            <wp:docPr id="41"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srcRect/>
                    <a:stretch>
                      <a:fillRect/>
                    </a:stretch>
                  </pic:blipFill>
                  <pic:spPr bwMode="auto">
                    <a:xfrm>
                      <a:off x="0" y="0"/>
                      <a:ext cx="5400000" cy="3620111"/>
                    </a:xfrm>
                    <a:prstGeom prst="rect">
                      <a:avLst/>
                    </a:prstGeom>
                    <a:noFill/>
                    <a:ln w="9525">
                      <a:noFill/>
                      <a:miter lim="800000"/>
                      <a:headEnd/>
                      <a:tailEnd/>
                    </a:ln>
                  </pic:spPr>
                </pic:pic>
              </a:graphicData>
            </a:graphic>
          </wp:inline>
        </w:drawing>
      </w:r>
    </w:p>
    <w:p w:rsidR="006D398E" w:rsidRPr="000F743D" w:rsidRDefault="006D398E" w:rsidP="006D398E">
      <w:pPr>
        <w:rPr>
          <w:b/>
          <w:sz w:val="22"/>
          <w:szCs w:val="22"/>
        </w:rPr>
      </w:pPr>
    </w:p>
    <w:p w:rsidR="006D398E" w:rsidRPr="000F743D" w:rsidRDefault="006D398E" w:rsidP="006D398E">
      <w:pPr>
        <w:rPr>
          <w:sz w:val="22"/>
          <w:szCs w:val="22"/>
        </w:rPr>
      </w:pPr>
      <w:r w:rsidRPr="000F743D">
        <w:rPr>
          <w:noProof/>
          <w:sz w:val="22"/>
          <w:szCs w:val="22"/>
        </w:rPr>
        <w:drawing>
          <wp:inline distT="0" distB="0" distL="0" distR="0" wp14:anchorId="0CCD0E97" wp14:editId="31B57E6A">
            <wp:extent cx="5400000" cy="1081966"/>
            <wp:effectExtent l="19050" t="0" r="0" b="0"/>
            <wp:docPr id="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5400000" cy="1081966"/>
                    </a:xfrm>
                    <a:prstGeom prst="rect">
                      <a:avLst/>
                    </a:prstGeom>
                    <a:noFill/>
                    <a:ln w="9525">
                      <a:noFill/>
                      <a:miter lim="800000"/>
                      <a:headEnd/>
                      <a:tailEnd/>
                    </a:ln>
                  </pic:spPr>
                </pic:pic>
              </a:graphicData>
            </a:graphic>
          </wp:inline>
        </w:drawing>
      </w:r>
    </w:p>
    <w:p w:rsidR="006D398E" w:rsidRPr="000F743D" w:rsidRDefault="006D398E" w:rsidP="006D398E">
      <w:pPr>
        <w:rPr>
          <w:sz w:val="22"/>
          <w:szCs w:val="22"/>
        </w:rPr>
      </w:pPr>
    </w:p>
    <w:p w:rsidR="006D398E" w:rsidRPr="000F743D" w:rsidRDefault="006D398E" w:rsidP="006D398E">
      <w:pPr>
        <w:rPr>
          <w:sz w:val="22"/>
          <w:szCs w:val="22"/>
        </w:rPr>
      </w:pPr>
      <w:r w:rsidRPr="000F743D">
        <w:rPr>
          <w:noProof/>
          <w:sz w:val="22"/>
          <w:szCs w:val="22"/>
        </w:rPr>
        <w:drawing>
          <wp:inline distT="0" distB="0" distL="0" distR="0" wp14:anchorId="1ABF6DE5" wp14:editId="3CE7A54F">
            <wp:extent cx="5400000" cy="1830393"/>
            <wp:effectExtent l="19050" t="0" r="0" b="0"/>
            <wp:docPr id="4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5400000" cy="1830393"/>
                    </a:xfrm>
                    <a:prstGeom prst="rect">
                      <a:avLst/>
                    </a:prstGeom>
                    <a:noFill/>
                    <a:ln w="9525">
                      <a:noFill/>
                      <a:miter lim="800000"/>
                      <a:headEnd/>
                      <a:tailEnd/>
                    </a:ln>
                  </pic:spPr>
                </pic:pic>
              </a:graphicData>
            </a:graphic>
          </wp:inline>
        </w:drawing>
      </w:r>
    </w:p>
    <w:p w:rsidR="006D398E" w:rsidRPr="000F743D" w:rsidRDefault="006D398E" w:rsidP="006D398E">
      <w:pPr>
        <w:rPr>
          <w:sz w:val="22"/>
          <w:szCs w:val="22"/>
        </w:rPr>
      </w:pPr>
    </w:p>
    <w:p w:rsidR="008E737E" w:rsidRDefault="008E737E" w:rsidP="00AB1B94">
      <w:pPr>
        <w:ind w:right="-1"/>
        <w:rPr>
          <w:sz w:val="24"/>
        </w:rPr>
      </w:pPr>
    </w:p>
    <w:p w:rsidR="002F4482" w:rsidRDefault="002F4482">
      <w:pPr>
        <w:jc w:val="left"/>
        <w:rPr>
          <w:sz w:val="24"/>
        </w:rPr>
      </w:pPr>
      <w:r>
        <w:rPr>
          <w:sz w:val="24"/>
        </w:rPr>
        <w:br w:type="page"/>
      </w:r>
    </w:p>
    <w:p w:rsidR="002F4482" w:rsidRDefault="002F4482" w:rsidP="00AB1B94">
      <w:pPr>
        <w:ind w:right="-1"/>
        <w:rPr>
          <w:sz w:val="24"/>
        </w:rPr>
        <w:sectPr w:rsidR="002F4482" w:rsidSect="00A94B1F">
          <w:headerReference w:type="default" r:id="rId22"/>
          <w:footerReference w:type="even" r:id="rId23"/>
          <w:footerReference w:type="default" r:id="rId24"/>
          <w:headerReference w:type="first" r:id="rId25"/>
          <w:type w:val="nextColumn"/>
          <w:pgSz w:w="11907" w:h="16840" w:code="9"/>
          <w:pgMar w:top="1418" w:right="1418" w:bottom="993" w:left="1418" w:header="720" w:footer="720" w:gutter="0"/>
          <w:cols w:space="708"/>
          <w:docGrid w:linePitch="360"/>
        </w:sectPr>
      </w:pPr>
    </w:p>
    <w:p w:rsidR="002F4482" w:rsidRDefault="002F4482" w:rsidP="00AB1B94">
      <w:pPr>
        <w:ind w:right="-1"/>
        <w:rPr>
          <w:sz w:val="24"/>
        </w:rPr>
      </w:pPr>
    </w:p>
    <w:p w:rsidR="002F4482" w:rsidRDefault="002F4482" w:rsidP="002F4482">
      <w:pPr>
        <w:shd w:val="clear" w:color="auto" w:fill="E6E6E6"/>
        <w:jc w:val="center"/>
        <w:rPr>
          <w:b/>
          <w:sz w:val="24"/>
        </w:rPr>
      </w:pPr>
      <w:r>
        <w:rPr>
          <w:b/>
          <w:sz w:val="28"/>
        </w:rPr>
        <w:t>PLANILHAS ESTIMATIVA DE CUSTOS</w:t>
      </w:r>
    </w:p>
    <w:p w:rsidR="002F4482" w:rsidRDefault="002F4482" w:rsidP="002F4482">
      <w:pPr>
        <w:rPr>
          <w:b/>
          <w:sz w:val="24"/>
        </w:rPr>
      </w:pPr>
    </w:p>
    <w:tbl>
      <w:tblPr>
        <w:tblW w:w="14317" w:type="dxa"/>
        <w:tblCellMar>
          <w:left w:w="70" w:type="dxa"/>
          <w:right w:w="70" w:type="dxa"/>
        </w:tblCellMar>
        <w:tblLook w:val="04A0" w:firstRow="1" w:lastRow="0" w:firstColumn="1" w:lastColumn="0" w:noHBand="0" w:noVBand="1"/>
      </w:tblPr>
      <w:tblGrid>
        <w:gridCol w:w="768"/>
        <w:gridCol w:w="3201"/>
        <w:gridCol w:w="608"/>
        <w:gridCol w:w="9"/>
        <w:gridCol w:w="943"/>
        <w:gridCol w:w="1151"/>
        <w:gridCol w:w="1117"/>
        <w:gridCol w:w="1280"/>
        <w:gridCol w:w="146"/>
        <w:gridCol w:w="1151"/>
        <w:gridCol w:w="1037"/>
        <w:gridCol w:w="1348"/>
        <w:gridCol w:w="11"/>
        <w:gridCol w:w="135"/>
        <w:gridCol w:w="11"/>
        <w:gridCol w:w="1401"/>
      </w:tblGrid>
      <w:tr w:rsidR="002F4482" w:rsidRPr="002F4482" w:rsidTr="00A50957">
        <w:trPr>
          <w:trHeight w:val="402"/>
        </w:trPr>
        <w:tc>
          <w:tcPr>
            <w:tcW w:w="768"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3201"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608"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952"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2268" w:type="dxa"/>
            <w:gridSpan w:val="2"/>
            <w:tcBorders>
              <w:top w:val="single" w:sz="4" w:space="0" w:color="auto"/>
              <w:left w:val="single" w:sz="4" w:space="0" w:color="auto"/>
              <w:bottom w:val="single" w:sz="4" w:space="0" w:color="auto"/>
              <w:right w:val="nil"/>
            </w:tcBorders>
            <w:shd w:val="clear" w:color="000000" w:fill="FFFF00"/>
            <w:noWrap/>
            <w:vAlign w:val="center"/>
            <w:hideMark/>
          </w:tcPr>
          <w:p w:rsidR="002F4482" w:rsidRPr="002F4482" w:rsidRDefault="002F4482" w:rsidP="002F4482">
            <w:pPr>
              <w:jc w:val="right"/>
              <w:rPr>
                <w:b/>
                <w:bCs/>
                <w:sz w:val="18"/>
                <w:szCs w:val="18"/>
              </w:rPr>
            </w:pPr>
            <w:r w:rsidRPr="002F4482">
              <w:rPr>
                <w:b/>
                <w:bCs/>
                <w:sz w:val="18"/>
                <w:szCs w:val="18"/>
              </w:rPr>
              <w:t xml:space="preserve">1º SEMESTRE / </w:t>
            </w:r>
          </w:p>
        </w:tc>
        <w:tc>
          <w:tcPr>
            <w:tcW w:w="1280" w:type="dxa"/>
            <w:tcBorders>
              <w:top w:val="single" w:sz="4" w:space="0" w:color="auto"/>
              <w:left w:val="nil"/>
              <w:bottom w:val="single" w:sz="4" w:space="0" w:color="auto"/>
              <w:right w:val="single" w:sz="4" w:space="0" w:color="auto"/>
            </w:tcBorders>
            <w:shd w:val="clear" w:color="000000" w:fill="FFFF00"/>
            <w:noWrap/>
            <w:vAlign w:val="center"/>
            <w:hideMark/>
          </w:tcPr>
          <w:p w:rsidR="002F4482" w:rsidRPr="002F4482" w:rsidRDefault="002F4482" w:rsidP="002F4482">
            <w:pPr>
              <w:jc w:val="left"/>
              <w:rPr>
                <w:b/>
                <w:bCs/>
                <w:sz w:val="18"/>
                <w:szCs w:val="18"/>
              </w:rPr>
            </w:pPr>
            <w:r w:rsidRPr="002F4482">
              <w:rPr>
                <w:b/>
                <w:bCs/>
                <w:sz w:val="18"/>
                <w:szCs w:val="18"/>
              </w:rPr>
              <w:t>2026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b/>
                <w:bCs/>
                <w:sz w:val="18"/>
                <w:szCs w:val="18"/>
              </w:rPr>
            </w:pPr>
          </w:p>
        </w:tc>
        <w:tc>
          <w:tcPr>
            <w:tcW w:w="2188" w:type="dxa"/>
            <w:gridSpan w:val="2"/>
            <w:tcBorders>
              <w:top w:val="single" w:sz="4" w:space="0" w:color="auto"/>
              <w:left w:val="single" w:sz="4" w:space="0" w:color="auto"/>
              <w:bottom w:val="single" w:sz="4" w:space="0" w:color="auto"/>
              <w:right w:val="nil"/>
            </w:tcBorders>
            <w:shd w:val="clear" w:color="000000" w:fill="FABF8F"/>
            <w:noWrap/>
            <w:vAlign w:val="center"/>
            <w:hideMark/>
          </w:tcPr>
          <w:p w:rsidR="002F4482" w:rsidRPr="002F4482" w:rsidRDefault="002F4482" w:rsidP="002F4482">
            <w:pPr>
              <w:jc w:val="right"/>
              <w:rPr>
                <w:b/>
                <w:bCs/>
                <w:sz w:val="18"/>
                <w:szCs w:val="18"/>
              </w:rPr>
            </w:pPr>
            <w:r w:rsidRPr="002F4482">
              <w:rPr>
                <w:b/>
                <w:bCs/>
                <w:sz w:val="18"/>
                <w:szCs w:val="18"/>
              </w:rPr>
              <w:t xml:space="preserve">2º SEMESTRE / </w:t>
            </w:r>
          </w:p>
        </w:tc>
        <w:tc>
          <w:tcPr>
            <w:tcW w:w="1348" w:type="dxa"/>
            <w:tcBorders>
              <w:top w:val="single" w:sz="4" w:space="0" w:color="auto"/>
              <w:left w:val="nil"/>
              <w:bottom w:val="single" w:sz="4" w:space="0" w:color="auto"/>
              <w:right w:val="single" w:sz="4" w:space="0" w:color="auto"/>
            </w:tcBorders>
            <w:shd w:val="clear" w:color="000000" w:fill="FABF8F"/>
            <w:noWrap/>
            <w:vAlign w:val="center"/>
            <w:hideMark/>
          </w:tcPr>
          <w:p w:rsidR="002F4482" w:rsidRPr="002F4482" w:rsidRDefault="002F4482" w:rsidP="002F4482">
            <w:pPr>
              <w:jc w:val="left"/>
              <w:rPr>
                <w:b/>
                <w:bCs/>
                <w:sz w:val="18"/>
                <w:szCs w:val="18"/>
              </w:rPr>
            </w:pPr>
            <w:r w:rsidRPr="002F4482">
              <w:rPr>
                <w:b/>
                <w:bCs/>
                <w:sz w:val="18"/>
                <w:szCs w:val="18"/>
              </w:rPr>
              <w:t>2026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b/>
                <w:bCs/>
                <w:sz w:val="18"/>
                <w:szCs w:val="18"/>
              </w:rPr>
            </w:pPr>
          </w:p>
        </w:tc>
        <w:tc>
          <w:tcPr>
            <w:tcW w:w="1412"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1º + 2º SEM</w:t>
            </w:r>
          </w:p>
        </w:tc>
      </w:tr>
      <w:tr w:rsidR="002F4482" w:rsidRPr="002F4482" w:rsidTr="00A50957">
        <w:trPr>
          <w:trHeight w:val="402"/>
        </w:trPr>
        <w:tc>
          <w:tcPr>
            <w:tcW w:w="768" w:type="dxa"/>
            <w:vMerge w:val="restart"/>
            <w:tcBorders>
              <w:top w:val="single" w:sz="4" w:space="0" w:color="auto"/>
              <w:left w:val="single" w:sz="4" w:space="0" w:color="auto"/>
              <w:bottom w:val="nil"/>
              <w:right w:val="nil"/>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ÍTEM</w:t>
            </w:r>
          </w:p>
        </w:tc>
        <w:tc>
          <w:tcPr>
            <w:tcW w:w="3201" w:type="dxa"/>
            <w:vMerge w:val="restart"/>
            <w:tcBorders>
              <w:top w:val="single" w:sz="4" w:space="0" w:color="auto"/>
              <w:left w:val="single" w:sz="4" w:space="0" w:color="auto"/>
              <w:bottom w:val="nil"/>
              <w:right w:val="nil"/>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CANAL / DESCRIÇÃO</w:t>
            </w:r>
          </w:p>
        </w:tc>
        <w:tc>
          <w:tcPr>
            <w:tcW w:w="608" w:type="dxa"/>
            <w:vMerge w:val="restart"/>
            <w:tcBorders>
              <w:top w:val="single" w:sz="4" w:space="0" w:color="auto"/>
              <w:left w:val="single" w:sz="4" w:space="0" w:color="auto"/>
              <w:bottom w:val="nil"/>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UNID</w:t>
            </w:r>
          </w:p>
        </w:tc>
        <w:tc>
          <w:tcPr>
            <w:tcW w:w="952" w:type="dxa"/>
            <w:gridSpan w:val="2"/>
            <w:vMerge w:val="restart"/>
            <w:tcBorders>
              <w:top w:val="single" w:sz="4" w:space="0" w:color="auto"/>
              <w:left w:val="single" w:sz="4" w:space="0" w:color="auto"/>
              <w:bottom w:val="single" w:sz="4" w:space="0" w:color="000000"/>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QTDE</w:t>
            </w:r>
          </w:p>
        </w:tc>
        <w:tc>
          <w:tcPr>
            <w:tcW w:w="1151" w:type="dxa"/>
            <w:vMerge w:val="restart"/>
            <w:tcBorders>
              <w:top w:val="nil"/>
              <w:left w:val="single" w:sz="4" w:space="0" w:color="auto"/>
              <w:bottom w:val="single" w:sz="4" w:space="0" w:color="000000"/>
              <w:right w:val="single" w:sz="4" w:space="0" w:color="auto"/>
            </w:tcBorders>
            <w:shd w:val="clear" w:color="000000" w:fill="D9D9D9"/>
            <w:vAlign w:val="center"/>
            <w:hideMark/>
          </w:tcPr>
          <w:p w:rsidR="002F4482" w:rsidRPr="002F4482" w:rsidRDefault="002F4482" w:rsidP="002F4482">
            <w:pPr>
              <w:jc w:val="center"/>
              <w:rPr>
                <w:b/>
                <w:bCs/>
                <w:sz w:val="18"/>
                <w:szCs w:val="18"/>
              </w:rPr>
            </w:pPr>
            <w:r w:rsidRPr="002F4482">
              <w:rPr>
                <w:b/>
                <w:bCs/>
                <w:sz w:val="18"/>
                <w:szCs w:val="18"/>
              </w:rPr>
              <w:t>QTDE A EXEC</w:t>
            </w:r>
          </w:p>
        </w:tc>
        <w:tc>
          <w:tcPr>
            <w:tcW w:w="2397"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PREÇO (R$)</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center"/>
              <w:rPr>
                <w:b/>
                <w:bCs/>
                <w:sz w:val="18"/>
                <w:szCs w:val="18"/>
              </w:rPr>
            </w:pPr>
          </w:p>
        </w:tc>
        <w:tc>
          <w:tcPr>
            <w:tcW w:w="1151" w:type="dxa"/>
            <w:vMerge w:val="restart"/>
            <w:tcBorders>
              <w:top w:val="nil"/>
              <w:left w:val="single" w:sz="4" w:space="0" w:color="auto"/>
              <w:bottom w:val="single" w:sz="4" w:space="0" w:color="000000"/>
              <w:right w:val="single" w:sz="4" w:space="0" w:color="auto"/>
            </w:tcBorders>
            <w:shd w:val="clear" w:color="000000" w:fill="D9D9D9"/>
            <w:vAlign w:val="center"/>
            <w:hideMark/>
          </w:tcPr>
          <w:p w:rsidR="002F4482" w:rsidRPr="002F4482" w:rsidRDefault="002F4482" w:rsidP="002F4482">
            <w:pPr>
              <w:jc w:val="center"/>
              <w:rPr>
                <w:b/>
                <w:bCs/>
                <w:sz w:val="18"/>
                <w:szCs w:val="18"/>
              </w:rPr>
            </w:pPr>
            <w:r w:rsidRPr="002F4482">
              <w:rPr>
                <w:b/>
                <w:bCs/>
                <w:sz w:val="18"/>
                <w:szCs w:val="18"/>
              </w:rPr>
              <w:t>QTDE A EXEC</w:t>
            </w:r>
          </w:p>
        </w:tc>
        <w:tc>
          <w:tcPr>
            <w:tcW w:w="2396" w:type="dxa"/>
            <w:gridSpan w:val="3"/>
            <w:tcBorders>
              <w:top w:val="single" w:sz="4" w:space="0" w:color="auto"/>
              <w:left w:val="nil"/>
              <w:bottom w:val="single" w:sz="4" w:space="0" w:color="auto"/>
              <w:right w:val="single" w:sz="4" w:space="0" w:color="000000"/>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PREÇO (R$)</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center"/>
              <w:rPr>
                <w:b/>
                <w:bCs/>
                <w:sz w:val="18"/>
                <w:szCs w:val="18"/>
              </w:rPr>
            </w:pPr>
          </w:p>
        </w:tc>
        <w:tc>
          <w:tcPr>
            <w:tcW w:w="1401" w:type="dxa"/>
            <w:tcBorders>
              <w:top w:val="nil"/>
              <w:left w:val="single" w:sz="4" w:space="0" w:color="auto"/>
              <w:bottom w:val="single" w:sz="4" w:space="0" w:color="auto"/>
              <w:right w:val="single" w:sz="4" w:space="0" w:color="auto"/>
            </w:tcBorders>
            <w:shd w:val="clear" w:color="000000" w:fill="D9D9D9"/>
            <w:noWrap/>
            <w:vAlign w:val="center"/>
            <w:hideMark/>
          </w:tcPr>
          <w:p w:rsidR="002F4482" w:rsidRPr="002F4482" w:rsidRDefault="0017661C" w:rsidP="002F4482">
            <w:pPr>
              <w:jc w:val="center"/>
              <w:rPr>
                <w:b/>
                <w:bCs/>
                <w:sz w:val="18"/>
                <w:szCs w:val="18"/>
              </w:rPr>
            </w:pPr>
            <w:r>
              <w:rPr>
                <w:b/>
                <w:bCs/>
                <w:sz w:val="18"/>
                <w:szCs w:val="18"/>
              </w:rPr>
              <w:t>TOTAIS</w:t>
            </w:r>
          </w:p>
        </w:tc>
      </w:tr>
      <w:tr w:rsidR="002F4482" w:rsidRPr="002F4482" w:rsidTr="00A50957">
        <w:trPr>
          <w:trHeight w:val="402"/>
        </w:trPr>
        <w:tc>
          <w:tcPr>
            <w:tcW w:w="768" w:type="dxa"/>
            <w:vMerge/>
            <w:tcBorders>
              <w:top w:val="single" w:sz="4" w:space="0" w:color="auto"/>
              <w:left w:val="single" w:sz="4" w:space="0" w:color="auto"/>
              <w:bottom w:val="nil"/>
              <w:right w:val="nil"/>
            </w:tcBorders>
            <w:vAlign w:val="center"/>
            <w:hideMark/>
          </w:tcPr>
          <w:p w:rsidR="002F4482" w:rsidRPr="002F4482" w:rsidRDefault="002F4482" w:rsidP="002F4482">
            <w:pPr>
              <w:jc w:val="left"/>
              <w:rPr>
                <w:b/>
                <w:bCs/>
                <w:sz w:val="18"/>
                <w:szCs w:val="18"/>
              </w:rPr>
            </w:pPr>
          </w:p>
        </w:tc>
        <w:tc>
          <w:tcPr>
            <w:tcW w:w="3201" w:type="dxa"/>
            <w:vMerge/>
            <w:tcBorders>
              <w:top w:val="single" w:sz="4" w:space="0" w:color="auto"/>
              <w:left w:val="single" w:sz="4" w:space="0" w:color="auto"/>
              <w:bottom w:val="nil"/>
              <w:right w:val="nil"/>
            </w:tcBorders>
            <w:vAlign w:val="center"/>
            <w:hideMark/>
          </w:tcPr>
          <w:p w:rsidR="002F4482" w:rsidRPr="002F4482" w:rsidRDefault="002F4482" w:rsidP="002F4482">
            <w:pPr>
              <w:jc w:val="left"/>
              <w:rPr>
                <w:b/>
                <w:bCs/>
                <w:sz w:val="18"/>
                <w:szCs w:val="18"/>
              </w:rPr>
            </w:pPr>
          </w:p>
        </w:tc>
        <w:tc>
          <w:tcPr>
            <w:tcW w:w="608" w:type="dxa"/>
            <w:vMerge/>
            <w:tcBorders>
              <w:top w:val="single" w:sz="4" w:space="0" w:color="auto"/>
              <w:left w:val="single" w:sz="4" w:space="0" w:color="auto"/>
              <w:bottom w:val="nil"/>
              <w:right w:val="single" w:sz="4" w:space="0" w:color="auto"/>
            </w:tcBorders>
            <w:vAlign w:val="center"/>
            <w:hideMark/>
          </w:tcPr>
          <w:p w:rsidR="002F4482" w:rsidRPr="002F4482" w:rsidRDefault="002F4482" w:rsidP="002F4482">
            <w:pPr>
              <w:jc w:val="left"/>
              <w:rPr>
                <w:b/>
                <w:bCs/>
                <w:sz w:val="18"/>
                <w:szCs w:val="18"/>
              </w:rPr>
            </w:pPr>
          </w:p>
        </w:tc>
        <w:tc>
          <w:tcPr>
            <w:tcW w:w="952" w:type="dxa"/>
            <w:gridSpan w:val="2"/>
            <w:vMerge/>
            <w:tcBorders>
              <w:top w:val="single" w:sz="4" w:space="0" w:color="auto"/>
              <w:left w:val="single" w:sz="4" w:space="0" w:color="auto"/>
              <w:bottom w:val="single" w:sz="4" w:space="0" w:color="000000"/>
              <w:right w:val="single" w:sz="4" w:space="0" w:color="auto"/>
            </w:tcBorders>
            <w:vAlign w:val="center"/>
            <w:hideMark/>
          </w:tcPr>
          <w:p w:rsidR="002F4482" w:rsidRPr="002F4482" w:rsidRDefault="002F4482" w:rsidP="002F4482">
            <w:pPr>
              <w:jc w:val="left"/>
              <w:rPr>
                <w:b/>
                <w:bCs/>
                <w:sz w:val="18"/>
                <w:szCs w:val="18"/>
              </w:rPr>
            </w:pPr>
          </w:p>
        </w:tc>
        <w:tc>
          <w:tcPr>
            <w:tcW w:w="1151" w:type="dxa"/>
            <w:vMerge/>
            <w:tcBorders>
              <w:top w:val="nil"/>
              <w:left w:val="single" w:sz="4" w:space="0" w:color="auto"/>
              <w:bottom w:val="single" w:sz="4" w:space="0" w:color="000000"/>
              <w:right w:val="single" w:sz="4" w:space="0" w:color="auto"/>
            </w:tcBorders>
            <w:vAlign w:val="center"/>
            <w:hideMark/>
          </w:tcPr>
          <w:p w:rsidR="002F4482" w:rsidRPr="002F4482" w:rsidRDefault="002F4482" w:rsidP="002F4482">
            <w:pPr>
              <w:jc w:val="left"/>
              <w:rPr>
                <w:b/>
                <w:bCs/>
                <w:sz w:val="18"/>
                <w:szCs w:val="18"/>
              </w:rPr>
            </w:pPr>
          </w:p>
        </w:tc>
        <w:tc>
          <w:tcPr>
            <w:tcW w:w="1117" w:type="dxa"/>
            <w:tcBorders>
              <w:top w:val="nil"/>
              <w:left w:val="nil"/>
              <w:bottom w:val="nil"/>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UNIT</w:t>
            </w:r>
          </w:p>
        </w:tc>
        <w:tc>
          <w:tcPr>
            <w:tcW w:w="1280" w:type="dxa"/>
            <w:tcBorders>
              <w:top w:val="nil"/>
              <w:left w:val="nil"/>
              <w:bottom w:val="nil"/>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TOTAL</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center"/>
              <w:rPr>
                <w:b/>
                <w:bCs/>
                <w:sz w:val="18"/>
                <w:szCs w:val="18"/>
              </w:rPr>
            </w:pPr>
          </w:p>
        </w:tc>
        <w:tc>
          <w:tcPr>
            <w:tcW w:w="1151" w:type="dxa"/>
            <w:vMerge/>
            <w:tcBorders>
              <w:top w:val="nil"/>
              <w:left w:val="single" w:sz="4" w:space="0" w:color="auto"/>
              <w:bottom w:val="single" w:sz="4" w:space="0" w:color="000000"/>
              <w:right w:val="single" w:sz="4" w:space="0" w:color="auto"/>
            </w:tcBorders>
            <w:vAlign w:val="center"/>
            <w:hideMark/>
          </w:tcPr>
          <w:p w:rsidR="002F4482" w:rsidRPr="002F4482" w:rsidRDefault="002F4482" w:rsidP="002F4482">
            <w:pPr>
              <w:jc w:val="left"/>
              <w:rPr>
                <w:b/>
                <w:bCs/>
                <w:sz w:val="18"/>
                <w:szCs w:val="18"/>
              </w:rPr>
            </w:pPr>
          </w:p>
        </w:tc>
        <w:tc>
          <w:tcPr>
            <w:tcW w:w="1037" w:type="dxa"/>
            <w:tcBorders>
              <w:top w:val="nil"/>
              <w:left w:val="nil"/>
              <w:bottom w:val="nil"/>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UNIT</w:t>
            </w:r>
          </w:p>
        </w:tc>
        <w:tc>
          <w:tcPr>
            <w:tcW w:w="1348" w:type="dxa"/>
            <w:tcBorders>
              <w:top w:val="nil"/>
              <w:left w:val="nil"/>
              <w:bottom w:val="nil"/>
              <w:right w:val="single" w:sz="4" w:space="0" w:color="auto"/>
            </w:tcBorders>
            <w:shd w:val="clear" w:color="000000" w:fill="D9D9D9"/>
            <w:noWrap/>
            <w:vAlign w:val="center"/>
            <w:hideMark/>
          </w:tcPr>
          <w:p w:rsidR="002F4482" w:rsidRPr="002F4482" w:rsidRDefault="002F4482" w:rsidP="002F4482">
            <w:pPr>
              <w:jc w:val="center"/>
              <w:rPr>
                <w:b/>
                <w:bCs/>
                <w:sz w:val="18"/>
                <w:szCs w:val="18"/>
              </w:rPr>
            </w:pPr>
            <w:r w:rsidRPr="002F4482">
              <w:rPr>
                <w:b/>
                <w:bCs/>
                <w:sz w:val="18"/>
                <w:szCs w:val="18"/>
              </w:rPr>
              <w:t>TOTAL</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center"/>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2F4482" w:rsidRPr="002F4482" w:rsidRDefault="002F4482" w:rsidP="002F4482">
            <w:pPr>
              <w:jc w:val="center"/>
              <w:rPr>
                <w:b/>
                <w:bCs/>
                <w:sz w:val="18"/>
                <w:szCs w:val="18"/>
              </w:rPr>
            </w:pPr>
          </w:p>
        </w:tc>
      </w:tr>
      <w:tr w:rsidR="002F4482" w:rsidRPr="002F4482" w:rsidTr="00A50957">
        <w:trPr>
          <w:trHeight w:val="600"/>
        </w:trPr>
        <w:tc>
          <w:tcPr>
            <w:tcW w:w="768" w:type="dxa"/>
            <w:tcBorders>
              <w:top w:val="single" w:sz="4" w:space="0" w:color="auto"/>
              <w:left w:val="single" w:sz="4" w:space="0" w:color="auto"/>
              <w:bottom w:val="single" w:sz="4" w:space="0" w:color="auto"/>
              <w:right w:val="nil"/>
            </w:tcBorders>
            <w:shd w:val="clear" w:color="000000" w:fill="C5D9F1"/>
            <w:noWrap/>
            <w:vAlign w:val="center"/>
            <w:hideMark/>
          </w:tcPr>
          <w:p w:rsidR="002F4482" w:rsidRPr="002F4482" w:rsidRDefault="002F4482" w:rsidP="002F4482">
            <w:pPr>
              <w:jc w:val="left"/>
              <w:rPr>
                <w:b/>
                <w:bCs/>
                <w:sz w:val="18"/>
                <w:szCs w:val="18"/>
              </w:rPr>
            </w:pPr>
            <w:r w:rsidRPr="002F4482">
              <w:rPr>
                <w:b/>
                <w:bCs/>
                <w:sz w:val="18"/>
                <w:szCs w:val="18"/>
              </w:rPr>
              <w:t> </w:t>
            </w:r>
          </w:p>
        </w:tc>
        <w:tc>
          <w:tcPr>
            <w:tcW w:w="3818" w:type="dxa"/>
            <w:gridSpan w:val="3"/>
            <w:tcBorders>
              <w:top w:val="single" w:sz="4" w:space="0" w:color="auto"/>
              <w:left w:val="nil"/>
              <w:bottom w:val="single" w:sz="4" w:space="0" w:color="auto"/>
              <w:right w:val="single" w:sz="4" w:space="0" w:color="000000"/>
            </w:tcBorders>
            <w:shd w:val="clear" w:color="000000" w:fill="C5D9F1"/>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RESUMO TOTAL ..............................</w:t>
            </w:r>
          </w:p>
        </w:tc>
        <w:tc>
          <w:tcPr>
            <w:tcW w:w="943" w:type="dxa"/>
            <w:tcBorders>
              <w:top w:val="nil"/>
              <w:left w:val="nil"/>
              <w:bottom w:val="single" w:sz="4" w:space="0" w:color="auto"/>
              <w:right w:val="nil"/>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w:t>
            </w:r>
          </w:p>
        </w:tc>
        <w:tc>
          <w:tcPr>
            <w:tcW w:w="1151" w:type="dxa"/>
            <w:tcBorders>
              <w:top w:val="nil"/>
              <w:left w:val="single" w:sz="4" w:space="0" w:color="auto"/>
              <w:bottom w:val="single" w:sz="4" w:space="0" w:color="auto"/>
              <w:right w:val="nil"/>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w:t>
            </w:r>
          </w:p>
        </w:tc>
        <w:tc>
          <w:tcPr>
            <w:tcW w:w="1117" w:type="dxa"/>
            <w:tcBorders>
              <w:top w:val="single" w:sz="4" w:space="0" w:color="auto"/>
              <w:left w:val="single" w:sz="4" w:space="0" w:color="auto"/>
              <w:bottom w:val="single" w:sz="4" w:space="0" w:color="auto"/>
              <w:right w:val="nil"/>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VALOR TOTAL (R$) = </w:t>
            </w:r>
          </w:p>
        </w:tc>
        <w:tc>
          <w:tcPr>
            <w:tcW w:w="1280" w:type="dxa"/>
            <w:tcBorders>
              <w:top w:val="single" w:sz="4" w:space="0" w:color="auto"/>
              <w:left w:val="nil"/>
              <w:bottom w:val="single" w:sz="4" w:space="0" w:color="auto"/>
              <w:right w:val="single" w:sz="4" w:space="0" w:color="auto"/>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261.612,58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nil"/>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w:t>
            </w:r>
          </w:p>
        </w:tc>
        <w:tc>
          <w:tcPr>
            <w:tcW w:w="1037" w:type="dxa"/>
            <w:tcBorders>
              <w:top w:val="single" w:sz="4" w:space="0" w:color="auto"/>
              <w:left w:val="single" w:sz="4" w:space="0" w:color="auto"/>
              <w:bottom w:val="single" w:sz="4" w:space="0" w:color="auto"/>
              <w:right w:val="nil"/>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VALOR TOTAL (R$) = </w:t>
            </w:r>
          </w:p>
        </w:tc>
        <w:tc>
          <w:tcPr>
            <w:tcW w:w="1348" w:type="dxa"/>
            <w:tcBorders>
              <w:top w:val="single" w:sz="4" w:space="0" w:color="auto"/>
              <w:left w:val="nil"/>
              <w:bottom w:val="single" w:sz="4" w:space="0" w:color="auto"/>
              <w:right w:val="single" w:sz="4" w:space="0" w:color="auto"/>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219.135,59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C5D9F1"/>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480.748,17</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t>1</w:t>
            </w:r>
          </w:p>
        </w:tc>
        <w:tc>
          <w:tcPr>
            <w:tcW w:w="3201" w:type="dxa"/>
            <w:tcBorders>
              <w:top w:val="nil"/>
              <w:left w:val="nil"/>
              <w:bottom w:val="single" w:sz="4" w:space="0" w:color="auto"/>
              <w:right w:val="single" w:sz="4" w:space="0" w:color="auto"/>
            </w:tcBorders>
            <w:shd w:val="clear" w:color="000000" w:fill="D8E4BC"/>
            <w:vAlign w:val="center"/>
            <w:hideMark/>
          </w:tcPr>
          <w:p w:rsidR="002F4482" w:rsidRPr="002F4482" w:rsidRDefault="002F4482" w:rsidP="002F4482">
            <w:pPr>
              <w:jc w:val="left"/>
              <w:rPr>
                <w:b/>
                <w:bCs/>
                <w:sz w:val="18"/>
                <w:szCs w:val="18"/>
              </w:rPr>
            </w:pPr>
            <w:r w:rsidRPr="002F4482">
              <w:rPr>
                <w:b/>
                <w:bCs/>
                <w:sz w:val="18"/>
                <w:szCs w:val="18"/>
              </w:rPr>
              <w:t>ROÇAGEM DE VEGETAÇÃO</w:t>
            </w:r>
          </w:p>
        </w:tc>
        <w:tc>
          <w:tcPr>
            <w:tcW w:w="608"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246.398,45</w:t>
            </w:r>
          </w:p>
        </w:tc>
        <w:tc>
          <w:tcPr>
            <w:tcW w:w="1151"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279.515,60</w:t>
            </w:r>
          </w:p>
        </w:tc>
        <w:tc>
          <w:tcPr>
            <w:tcW w:w="1117"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202.076,45</w:t>
            </w:r>
          </w:p>
        </w:tc>
        <w:tc>
          <w:tcPr>
            <w:tcW w:w="146" w:type="dxa"/>
            <w:tcBorders>
              <w:top w:val="nil"/>
              <w:left w:val="nil"/>
              <w:bottom w:val="nil"/>
              <w:right w:val="nil"/>
            </w:tcBorders>
            <w:shd w:val="clear" w:color="auto" w:fill="auto"/>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279.515,60</w:t>
            </w:r>
          </w:p>
        </w:tc>
        <w:tc>
          <w:tcPr>
            <w:tcW w:w="1037"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156.735,42</w:t>
            </w:r>
          </w:p>
        </w:tc>
        <w:tc>
          <w:tcPr>
            <w:tcW w:w="146" w:type="dxa"/>
            <w:gridSpan w:val="2"/>
            <w:tcBorders>
              <w:top w:val="nil"/>
              <w:left w:val="nil"/>
              <w:bottom w:val="nil"/>
              <w:right w:val="nil"/>
            </w:tcBorders>
            <w:shd w:val="clear" w:color="auto" w:fill="auto"/>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358.811,87</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CP-1 E CP-2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31.721,80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31.721,80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20.143,34</w:t>
            </w:r>
          </w:p>
        </w:tc>
        <w:tc>
          <w:tcPr>
            <w:tcW w:w="146" w:type="dxa"/>
            <w:tcBorders>
              <w:top w:val="nil"/>
              <w:left w:val="nil"/>
              <w:bottom w:val="nil"/>
              <w:right w:val="nil"/>
            </w:tcBorders>
            <w:shd w:val="clear" w:color="auto" w:fill="auto"/>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31.721,80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16.495,34</w:t>
            </w:r>
          </w:p>
        </w:tc>
        <w:tc>
          <w:tcPr>
            <w:tcW w:w="146" w:type="dxa"/>
            <w:gridSpan w:val="2"/>
            <w:tcBorders>
              <w:top w:val="nil"/>
              <w:left w:val="nil"/>
              <w:bottom w:val="nil"/>
              <w:right w:val="nil"/>
            </w:tcBorders>
            <w:shd w:val="clear" w:color="auto" w:fill="auto"/>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36.638,68</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L.11 E L.11.2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2.736,00</w:t>
            </w:r>
          </w:p>
        </w:tc>
        <w:tc>
          <w:tcPr>
            <w:tcW w:w="146" w:type="dxa"/>
            <w:tcBorders>
              <w:top w:val="nil"/>
              <w:left w:val="nil"/>
              <w:bottom w:val="nil"/>
              <w:right w:val="nil"/>
            </w:tcBorders>
            <w:shd w:val="clear" w:color="auto" w:fill="auto"/>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2.496,00</w:t>
            </w:r>
          </w:p>
        </w:tc>
        <w:tc>
          <w:tcPr>
            <w:tcW w:w="146" w:type="dxa"/>
            <w:gridSpan w:val="2"/>
            <w:tcBorders>
              <w:top w:val="nil"/>
              <w:left w:val="nil"/>
              <w:bottom w:val="nil"/>
              <w:right w:val="nil"/>
            </w:tcBorders>
            <w:shd w:val="clear" w:color="auto" w:fill="auto"/>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5.232,00</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47.878,90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33.914,22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81.793,12</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20.871,26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14.493,93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35.365,19</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62.535,91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53.384,31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115.920,22</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1.6</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2.605,13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2.104,15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4.709,28</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D</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27.505,45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55.010,90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41.808,28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55.010,90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30.256,00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72.064,28</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1.8</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 xml:space="preserve">GLEBA F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5.611,70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11.223,40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3.497,62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11.223,40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3.591,49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7.089,11</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2</w:t>
            </w:r>
          </w:p>
        </w:tc>
        <w:tc>
          <w:tcPr>
            <w:tcW w:w="3201" w:type="dxa"/>
            <w:tcBorders>
              <w:top w:val="nil"/>
              <w:left w:val="nil"/>
              <w:bottom w:val="single" w:sz="4" w:space="0" w:color="auto"/>
              <w:right w:val="single" w:sz="4" w:space="0" w:color="auto"/>
            </w:tcBorders>
            <w:shd w:val="clear" w:color="000000" w:fill="C4BD97"/>
            <w:vAlign w:val="center"/>
            <w:hideMark/>
          </w:tcPr>
          <w:p w:rsidR="002F4482" w:rsidRPr="002F4482" w:rsidRDefault="002F4482" w:rsidP="002F4482">
            <w:pPr>
              <w:jc w:val="left"/>
              <w:rPr>
                <w:b/>
                <w:bCs/>
                <w:sz w:val="18"/>
                <w:szCs w:val="18"/>
              </w:rPr>
            </w:pPr>
            <w:r w:rsidRPr="002F4482">
              <w:rPr>
                <w:b/>
                <w:bCs/>
                <w:sz w:val="18"/>
                <w:szCs w:val="18"/>
              </w:rPr>
              <w:t>COMBATE A FORMIGUEIROS EM CANAIS</w:t>
            </w:r>
          </w:p>
        </w:tc>
        <w:tc>
          <w:tcPr>
            <w:tcW w:w="608"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151"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117"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8.395,07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037"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8.395,07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16.790,13</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2.659,94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66.498,47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2.659,94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5.319,88</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1.159,51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28.987,86</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1.159,51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2.319,03</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3.050,53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76.263,30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3.050,53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6.101,06</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200,39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200,39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400,79</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2.5</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D</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27.505,45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27.505,45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1.100,22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27.505,45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1.100,22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2.200,44</w:t>
            </w:r>
          </w:p>
        </w:tc>
      </w:tr>
      <w:tr w:rsidR="002F4482" w:rsidRPr="002F4482" w:rsidTr="00A50957">
        <w:trPr>
          <w:trHeight w:val="31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2.6</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 xml:space="preserve">GLEBA F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5.611,70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5.611,70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224,47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5.611,70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224,47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448,94</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t>3</w:t>
            </w:r>
          </w:p>
        </w:tc>
        <w:tc>
          <w:tcPr>
            <w:tcW w:w="3201" w:type="dxa"/>
            <w:tcBorders>
              <w:top w:val="nil"/>
              <w:left w:val="nil"/>
              <w:bottom w:val="single" w:sz="4" w:space="0" w:color="auto"/>
              <w:right w:val="single" w:sz="4" w:space="0" w:color="auto"/>
            </w:tcBorders>
            <w:shd w:val="clear" w:color="000000" w:fill="F2DCDB"/>
            <w:vAlign w:val="center"/>
            <w:hideMark/>
          </w:tcPr>
          <w:p w:rsidR="002F4482" w:rsidRPr="002F4482" w:rsidRDefault="002F4482" w:rsidP="002F4482">
            <w:pPr>
              <w:jc w:val="left"/>
              <w:rPr>
                <w:b/>
                <w:bCs/>
                <w:sz w:val="18"/>
                <w:szCs w:val="18"/>
              </w:rPr>
            </w:pPr>
            <w:r w:rsidRPr="002F4482">
              <w:rPr>
                <w:b/>
                <w:bCs/>
                <w:sz w:val="18"/>
                <w:szCs w:val="18"/>
              </w:rPr>
              <w:t>DESASSOREAMENTO E ROÇAGEM DOS DRENOS</w:t>
            </w:r>
          </w:p>
        </w:tc>
        <w:tc>
          <w:tcPr>
            <w:tcW w:w="608"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151"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117"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4.328,96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037"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4.328,96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8.657,92</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center"/>
              <w:rPr>
                <w:b/>
                <w:bCs/>
                <w:sz w:val="18"/>
                <w:szCs w:val="18"/>
              </w:rPr>
            </w:pPr>
            <w:r w:rsidRPr="002F4482">
              <w:rPr>
                <w:b/>
                <w:bCs/>
                <w:sz w:val="18"/>
                <w:szCs w:val="18"/>
              </w:rPr>
              <w:t>4</w:t>
            </w:r>
          </w:p>
        </w:tc>
        <w:tc>
          <w:tcPr>
            <w:tcW w:w="3201" w:type="dxa"/>
            <w:tcBorders>
              <w:top w:val="nil"/>
              <w:left w:val="nil"/>
              <w:bottom w:val="single" w:sz="4" w:space="0" w:color="auto"/>
              <w:right w:val="single" w:sz="4" w:space="0" w:color="auto"/>
            </w:tcBorders>
            <w:shd w:val="clear" w:color="000000" w:fill="FFFF99"/>
            <w:vAlign w:val="center"/>
            <w:hideMark/>
          </w:tcPr>
          <w:p w:rsidR="002F4482" w:rsidRPr="002F4482" w:rsidRDefault="002F4482" w:rsidP="002F4482">
            <w:pPr>
              <w:jc w:val="left"/>
              <w:rPr>
                <w:b/>
                <w:bCs/>
                <w:sz w:val="18"/>
                <w:szCs w:val="18"/>
              </w:rPr>
            </w:pPr>
            <w:r w:rsidRPr="002F4482">
              <w:rPr>
                <w:b/>
                <w:bCs/>
                <w:sz w:val="18"/>
                <w:szCs w:val="18"/>
              </w:rPr>
              <w:t>ROÇAGEM DO SIFÃO C1-C4</w:t>
            </w:r>
          </w:p>
        </w:tc>
        <w:tc>
          <w:tcPr>
            <w:tcW w:w="608"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151"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117" w:type="dxa"/>
            <w:tcBorders>
              <w:top w:val="nil"/>
              <w:left w:val="nil"/>
              <w:bottom w:val="nil"/>
              <w:right w:val="single" w:sz="4" w:space="0" w:color="auto"/>
            </w:tcBorders>
            <w:shd w:val="clear" w:color="000000" w:fill="FFFF99"/>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nil"/>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1.783,29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037" w:type="dxa"/>
            <w:tcBorders>
              <w:top w:val="nil"/>
              <w:left w:val="nil"/>
              <w:bottom w:val="nil"/>
              <w:right w:val="single" w:sz="4" w:space="0" w:color="auto"/>
            </w:tcBorders>
            <w:shd w:val="clear" w:color="000000" w:fill="FFFF99"/>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nil"/>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1.783,29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3.566,58</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center"/>
              <w:rPr>
                <w:b/>
                <w:bCs/>
                <w:sz w:val="18"/>
                <w:szCs w:val="18"/>
              </w:rPr>
            </w:pPr>
            <w:r w:rsidRPr="002F4482">
              <w:rPr>
                <w:b/>
                <w:bCs/>
                <w:sz w:val="18"/>
                <w:szCs w:val="18"/>
              </w:rPr>
              <w:t>5</w:t>
            </w:r>
          </w:p>
        </w:tc>
        <w:tc>
          <w:tcPr>
            <w:tcW w:w="3201" w:type="dxa"/>
            <w:tcBorders>
              <w:top w:val="nil"/>
              <w:left w:val="nil"/>
              <w:bottom w:val="single" w:sz="4" w:space="0" w:color="auto"/>
              <w:right w:val="single" w:sz="4" w:space="0" w:color="auto"/>
            </w:tcBorders>
            <w:shd w:val="clear" w:color="000000" w:fill="FCD5B4"/>
            <w:vAlign w:val="center"/>
            <w:hideMark/>
          </w:tcPr>
          <w:p w:rsidR="002F4482" w:rsidRPr="002F4482" w:rsidRDefault="002F4482" w:rsidP="002F4482">
            <w:pPr>
              <w:jc w:val="left"/>
              <w:rPr>
                <w:b/>
                <w:bCs/>
                <w:sz w:val="18"/>
                <w:szCs w:val="18"/>
              </w:rPr>
            </w:pPr>
            <w:r w:rsidRPr="002F4482">
              <w:rPr>
                <w:b/>
                <w:bCs/>
                <w:sz w:val="18"/>
                <w:szCs w:val="18"/>
              </w:rPr>
              <w:t>MANUTENÇÃO DE CERCAS DE PROTEÇÃO NAS COMPORTAS</w:t>
            </w:r>
          </w:p>
        </w:tc>
        <w:tc>
          <w:tcPr>
            <w:tcW w:w="608"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151"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117" w:type="dxa"/>
            <w:tcBorders>
              <w:top w:val="single" w:sz="4" w:space="0" w:color="auto"/>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single" w:sz="4" w:space="0" w:color="auto"/>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8.510,00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037" w:type="dxa"/>
            <w:tcBorders>
              <w:top w:val="single" w:sz="4" w:space="0" w:color="auto"/>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single" w:sz="4" w:space="0" w:color="auto"/>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8.510,00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17.020,00</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E4DFEC"/>
            <w:noWrap/>
            <w:vAlign w:val="center"/>
            <w:hideMark/>
          </w:tcPr>
          <w:p w:rsidR="002F4482" w:rsidRPr="002F4482" w:rsidRDefault="002F4482" w:rsidP="002F4482">
            <w:pPr>
              <w:jc w:val="center"/>
              <w:rPr>
                <w:b/>
                <w:bCs/>
                <w:sz w:val="18"/>
                <w:szCs w:val="18"/>
              </w:rPr>
            </w:pPr>
            <w:r w:rsidRPr="002F4482">
              <w:rPr>
                <w:b/>
                <w:bCs/>
                <w:sz w:val="18"/>
                <w:szCs w:val="18"/>
              </w:rPr>
              <w:t>6</w:t>
            </w:r>
          </w:p>
        </w:tc>
        <w:tc>
          <w:tcPr>
            <w:tcW w:w="3201" w:type="dxa"/>
            <w:tcBorders>
              <w:top w:val="nil"/>
              <w:left w:val="nil"/>
              <w:bottom w:val="single" w:sz="4" w:space="0" w:color="auto"/>
              <w:right w:val="single" w:sz="4" w:space="0" w:color="auto"/>
            </w:tcBorders>
            <w:shd w:val="clear" w:color="000000" w:fill="E4DFEC"/>
            <w:vAlign w:val="center"/>
            <w:hideMark/>
          </w:tcPr>
          <w:p w:rsidR="002F4482" w:rsidRPr="002F4482" w:rsidRDefault="002F4482" w:rsidP="002F4482">
            <w:pPr>
              <w:jc w:val="left"/>
              <w:rPr>
                <w:b/>
                <w:bCs/>
                <w:sz w:val="18"/>
                <w:szCs w:val="18"/>
              </w:rPr>
            </w:pPr>
            <w:r w:rsidRPr="002F4482">
              <w:rPr>
                <w:b/>
                <w:bCs/>
                <w:sz w:val="18"/>
                <w:szCs w:val="18"/>
              </w:rPr>
              <w:t>SUBSTITUIÇÃO E EXECUÇÃO DE JUNTAS E PLACAS DE CONCRETO</w:t>
            </w:r>
          </w:p>
        </w:tc>
        <w:tc>
          <w:tcPr>
            <w:tcW w:w="608"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center"/>
              <w:rPr>
                <w:b/>
                <w:bCs/>
                <w:sz w:val="18"/>
                <w:szCs w:val="18"/>
              </w:rPr>
            </w:pPr>
            <w:r w:rsidRPr="002F4482">
              <w:rPr>
                <w:b/>
                <w:bCs/>
                <w:sz w:val="18"/>
                <w:szCs w:val="18"/>
              </w:rPr>
              <w:t>VB</w:t>
            </w:r>
          </w:p>
        </w:tc>
        <w:tc>
          <w:tcPr>
            <w:tcW w:w="952" w:type="dxa"/>
            <w:gridSpan w:val="2"/>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center"/>
              <w:rPr>
                <w:b/>
                <w:bCs/>
                <w:sz w:val="18"/>
                <w:szCs w:val="18"/>
              </w:rPr>
            </w:pPr>
            <w:r w:rsidRPr="002F4482">
              <w:rPr>
                <w:b/>
                <w:bCs/>
                <w:sz w:val="18"/>
                <w:szCs w:val="18"/>
              </w:rPr>
              <w:t> </w:t>
            </w:r>
          </w:p>
        </w:tc>
        <w:tc>
          <w:tcPr>
            <w:tcW w:w="1151"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 </w:t>
            </w:r>
          </w:p>
        </w:tc>
        <w:tc>
          <w:tcPr>
            <w:tcW w:w="1117"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36.518,82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 </w:t>
            </w:r>
          </w:p>
        </w:tc>
        <w:tc>
          <w:tcPr>
            <w:tcW w:w="1037"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39.382,85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E4DFEC"/>
            <w:noWrap/>
            <w:vAlign w:val="center"/>
            <w:hideMark/>
          </w:tcPr>
          <w:p w:rsidR="002F4482" w:rsidRPr="002F4482" w:rsidRDefault="002F4482" w:rsidP="002F4482">
            <w:pPr>
              <w:jc w:val="right"/>
              <w:rPr>
                <w:b/>
                <w:bCs/>
                <w:sz w:val="18"/>
                <w:szCs w:val="18"/>
              </w:rPr>
            </w:pPr>
            <w:r w:rsidRPr="002F4482">
              <w:rPr>
                <w:b/>
                <w:bCs/>
                <w:sz w:val="18"/>
                <w:szCs w:val="18"/>
              </w:rPr>
              <w:t>75.901,67</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SUBSTITUIÇÃO OU EXECUÇÃO DE JUNTAS</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8.400,00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29.360,00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32.296,00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61.656,00</w:t>
            </w:r>
          </w:p>
        </w:tc>
      </w:tr>
      <w:tr w:rsidR="002F4482" w:rsidRPr="002F4482" w:rsidTr="00365E20">
        <w:trPr>
          <w:trHeight w:val="403"/>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6.1.1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10.276,00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17.616,00</w:t>
            </w:r>
          </w:p>
        </w:tc>
      </w:tr>
      <w:tr w:rsidR="002F4482" w:rsidRPr="002F4482" w:rsidTr="00365E20">
        <w:trPr>
          <w:trHeight w:val="40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6.1.2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365E20">
        <w:trPr>
          <w:trHeight w:val="401"/>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6.1.3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365E20">
        <w:trPr>
          <w:trHeight w:val="421"/>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6.1.4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SUBSTITUIÇÃO OU EXECUÇÃO DE PLACAS DE CONCRETO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12,93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7.158,82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7.086,85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14.245,67</w:t>
            </w:r>
          </w:p>
        </w:tc>
      </w:tr>
      <w:tr w:rsidR="002F4482" w:rsidRPr="002F4482" w:rsidTr="00365E20">
        <w:trPr>
          <w:trHeight w:val="37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6.2.1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1.937,81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2.214,64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4.152,45</w:t>
            </w:r>
          </w:p>
        </w:tc>
      </w:tr>
      <w:tr w:rsidR="002F4482" w:rsidRPr="002F4482" w:rsidTr="00365E20">
        <w:trPr>
          <w:trHeight w:val="413"/>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6.2.2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1.937,81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1.660,98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3.598,79</w:t>
            </w:r>
          </w:p>
        </w:tc>
      </w:tr>
      <w:tr w:rsidR="002F4482" w:rsidRPr="002F4482" w:rsidTr="00365E20">
        <w:trPr>
          <w:trHeight w:val="405"/>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6.2.3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2.657,57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2.657,57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5.315,14</w:t>
            </w:r>
          </w:p>
        </w:tc>
      </w:tr>
      <w:tr w:rsidR="002F4482" w:rsidRPr="002F4482" w:rsidTr="00365E20">
        <w:trPr>
          <w:trHeight w:val="425"/>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6.2.4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625,64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553,66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1.179,30</w:t>
            </w:r>
          </w:p>
        </w:tc>
      </w:tr>
      <w:tr w:rsidR="002F4482" w:rsidRPr="002F4482" w:rsidTr="00A50957">
        <w:trPr>
          <w:trHeight w:val="102"/>
        </w:trPr>
        <w:tc>
          <w:tcPr>
            <w:tcW w:w="768"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3201"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608"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952" w:type="dxa"/>
            <w:gridSpan w:val="2"/>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151" w:type="dxa"/>
            <w:tcBorders>
              <w:top w:val="nil"/>
              <w:left w:val="nil"/>
              <w:bottom w:val="nil"/>
              <w:right w:val="nil"/>
            </w:tcBorders>
            <w:shd w:val="clear" w:color="auto" w:fill="auto"/>
            <w:vAlign w:val="center"/>
            <w:hideMark/>
          </w:tcPr>
          <w:p w:rsidR="002F4482" w:rsidRPr="002F4482" w:rsidRDefault="002F4482" w:rsidP="002F4482">
            <w:pPr>
              <w:jc w:val="right"/>
              <w:rPr>
                <w:sz w:val="18"/>
                <w:szCs w:val="18"/>
              </w:rPr>
            </w:pPr>
          </w:p>
        </w:tc>
        <w:tc>
          <w:tcPr>
            <w:tcW w:w="1117"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280"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151" w:type="dxa"/>
            <w:tcBorders>
              <w:top w:val="nil"/>
              <w:left w:val="nil"/>
              <w:bottom w:val="nil"/>
              <w:right w:val="nil"/>
            </w:tcBorders>
            <w:shd w:val="clear" w:color="auto" w:fill="auto"/>
            <w:vAlign w:val="center"/>
            <w:hideMark/>
          </w:tcPr>
          <w:p w:rsidR="002F4482" w:rsidRPr="002F4482" w:rsidRDefault="002F4482" w:rsidP="002F4482">
            <w:pPr>
              <w:jc w:val="left"/>
              <w:rPr>
                <w:sz w:val="18"/>
                <w:szCs w:val="18"/>
              </w:rPr>
            </w:pPr>
          </w:p>
        </w:tc>
        <w:tc>
          <w:tcPr>
            <w:tcW w:w="1037"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348" w:type="dxa"/>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center"/>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600"/>
        </w:trPr>
        <w:tc>
          <w:tcPr>
            <w:tcW w:w="768" w:type="dxa"/>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lastRenderedPageBreak/>
              <w:t>1</w:t>
            </w:r>
          </w:p>
        </w:tc>
        <w:tc>
          <w:tcPr>
            <w:tcW w:w="3201" w:type="dxa"/>
            <w:tcBorders>
              <w:top w:val="single" w:sz="4" w:space="0" w:color="auto"/>
              <w:left w:val="nil"/>
              <w:bottom w:val="single" w:sz="4" w:space="0" w:color="auto"/>
              <w:right w:val="single" w:sz="4" w:space="0" w:color="auto"/>
            </w:tcBorders>
            <w:shd w:val="clear" w:color="000000" w:fill="D8E4BC"/>
            <w:vAlign w:val="center"/>
            <w:hideMark/>
          </w:tcPr>
          <w:p w:rsidR="002F4482" w:rsidRPr="002F4482" w:rsidRDefault="002F4482" w:rsidP="002F4482">
            <w:pPr>
              <w:jc w:val="left"/>
              <w:rPr>
                <w:b/>
                <w:bCs/>
                <w:sz w:val="18"/>
                <w:szCs w:val="18"/>
              </w:rPr>
            </w:pPr>
            <w:r w:rsidRPr="002F4482">
              <w:rPr>
                <w:b/>
                <w:bCs/>
                <w:sz w:val="18"/>
                <w:szCs w:val="18"/>
              </w:rPr>
              <w:t>ROÇAGEM DE VEGETAÇÃO</w:t>
            </w:r>
          </w:p>
        </w:tc>
        <w:tc>
          <w:tcPr>
            <w:tcW w:w="608"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246.398,45</w:t>
            </w:r>
          </w:p>
        </w:tc>
        <w:tc>
          <w:tcPr>
            <w:tcW w:w="1151"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279.515,60</w:t>
            </w:r>
          </w:p>
        </w:tc>
        <w:tc>
          <w:tcPr>
            <w:tcW w:w="1117"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202.076,45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single" w:sz="4" w:space="0" w:color="auto"/>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279.515,60</w:t>
            </w:r>
          </w:p>
        </w:tc>
        <w:tc>
          <w:tcPr>
            <w:tcW w:w="1037"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single" w:sz="4" w:space="0" w:color="auto"/>
              <w:left w:val="nil"/>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156.735,42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D8E4BC"/>
            <w:noWrap/>
            <w:vAlign w:val="center"/>
            <w:hideMark/>
          </w:tcPr>
          <w:p w:rsidR="002F4482" w:rsidRPr="002F4482" w:rsidRDefault="002F4482" w:rsidP="002F4482">
            <w:pPr>
              <w:jc w:val="right"/>
              <w:rPr>
                <w:b/>
                <w:bCs/>
                <w:sz w:val="18"/>
                <w:szCs w:val="18"/>
              </w:rPr>
            </w:pPr>
            <w:r w:rsidRPr="002F4482">
              <w:rPr>
                <w:b/>
                <w:bCs/>
                <w:sz w:val="18"/>
                <w:szCs w:val="18"/>
              </w:rPr>
              <w:t>358.811,87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CP-1 E CP-2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31.721,80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31.721,80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20.143,34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31.721,80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16.495,34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36.638,68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CP-1 (1ª roçada)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0,75</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5.390,18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3.737,19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9.127,36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CP-2 (1ª roçada)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0,75</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6.505,50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4.510,48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11.015,98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CP-1 (2ª roçada)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3.737,19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7.186,90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3.737,19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7.474,38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CP-2 (2ª roçada)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4.510,48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8.674,00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4.510,48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9.020,96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L.11 E L.11.2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2.736,00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2.496,00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5.232,00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0,57</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513,00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468,00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981,00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0,57</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2.223,00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2.028,00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4.251,00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47.878,90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33.914,22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81.793,12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7.368,55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5.219,39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12.587,94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1.212,48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858,84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2.071,32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274,16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194,20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468,36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460,68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326,31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786,99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7.929,89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5.617,00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13.546,89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1.814,40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1.285,20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3.099,60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1.324,80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938,40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2.263,20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921,60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652,80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1.574,40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316,80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541,20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1.3.15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3.803,06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2.693,84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6.496,90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712,80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504,90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1.217,70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408,00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1.116,00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790,50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1.906,50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1.015,20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719,10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1.734,30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1.584,00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1.122,00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2.706,00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CT7 -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1.216,80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861,90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2.078,70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2.422,08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1.715,64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4.137,72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1.519,20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1.076,10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2.595,30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1.425,60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1.009,80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2.435,40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1.004,70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2.423,10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1.152,00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1.968,00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1.317,60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2.250,90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1.3.29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1.418,40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1.004,70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2.423,10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1.3.30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CT7 -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1.317,60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2.250,90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1.3.31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CT8 -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1.216,80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0,51</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861,90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2.078,70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20.871,26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14.493,93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35.365,19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ADUTOR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276,34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191,90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468,24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PULMÃO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241,35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167,61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408,96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6.408,38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4.450,27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10.858,65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273,60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463,60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- 3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705,60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1.195,60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- 5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306,00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212,50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518,50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- 7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532,80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902,80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- 8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345,60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1.4.10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1.152,00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1.952,00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- 12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2.102,68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1.460,20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3.562,88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- 13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1.354,93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940,93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2.295,86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- 14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1.224,00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2.074,00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- 15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1.018,08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707,00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1.725,08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- 16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1.219,68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847,00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2.066,68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- 17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820,80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1.390,80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- 18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316,80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536,80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722,88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502,00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1.224,88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309,60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215,00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524,60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1.4.20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- 21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1.439,34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999,54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2.438,88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1.5</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62.535,91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53.384,31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115.920,22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12.742,23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10.877,52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23.619,75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2.320,33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1.980,77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4.301,10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1.216,88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1.038,80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2.255,68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- 3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4.660,28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3.978,29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8.638,57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- 4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1.211,14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1.033,90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2.245,04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- 5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3.246,38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2.771,30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6.017,68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1.641,64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1.401,40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3.043,04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- 7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3.870,61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3.304,18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7.174,78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S7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930,70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794,50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1.725,20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- 8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1.641,64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1.401,40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3.043,04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- 9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4.282,51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3.655,80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7.938,31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- 10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1.641,64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1.401,40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3.043,04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5.666,94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4.837,63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10.504,57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1.929,05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1.646,75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3.575,80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910,20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777,00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1.687,20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1.5.16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2.978,72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2.542,81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5.521,54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CQ1 - T3 -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2.317,48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1.978,34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4.295,82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2.337,03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1.995,03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4.332,06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405,90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346,50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752,40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- 13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4.125,42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3.521,70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7.647,12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- 14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1.049,60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1.945,60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1.5.22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- 16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0,82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1.409,58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1.203,30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2.612,88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1.6</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2.605,13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2.104,15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4.709,28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1.6.1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1.669,13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0,42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1.348,15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3.017,28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1.6.2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936,00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0,42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756,00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1.692,00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1.7</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D</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27.505,45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55.010,90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41.808,28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55.010,90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30.256,00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72.064,28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414,40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828,80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629,89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828,80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455,84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1.085,73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1.562,00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1.187,12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1.562,00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859,10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2.046,22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906,00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1.812,00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1.377,12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1.812,00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996,60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2.373,72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3.566,30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7.132,60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5.420,78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7.132,60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3.922,93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9.343,71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270,80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205,81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270,80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148,94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354,75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88,92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64,35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153,27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331,80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252,17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331,80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182,49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434,66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386,00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293,36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386,00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212,30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505,66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191,80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145,77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191,80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105,49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251,26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253,80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507,60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385,78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507,60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279,18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664,96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856,60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1.713,20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1.302,03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1.713,20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942,26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2.244,29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416,25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832,50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632,70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832,50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457,88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1.090,58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299,85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599,70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455,77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599,70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329,84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785,61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541,50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1.083,00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823,08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595,65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1.418,73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4.330,80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8.661,60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6.582,82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8.661,60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4.763,88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11.346,70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535,50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1.071,00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813,96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1.071,00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589,05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1.403,01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290,80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221,01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290,80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159,94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380,95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2.147,10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4.294,20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3.263,59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4.294,20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2.361,81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5.625,40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404,80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809,60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615,30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809,60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445,28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1.060,58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142,12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102,85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244,97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335,92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243,10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579,02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274,20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548,40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416,78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548,40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301,62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718,40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144,40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104,50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248,90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966,50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1.933,00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1.469,08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1.063,15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2.532,23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547,20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943,20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294,50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447,64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323,95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771,59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L.8.7</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222,50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169,10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222,50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122,38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291,48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L.8.8</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L.8.9</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458,00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348,08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458,00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251,90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599,98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L.8.10</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783,40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595,38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783,40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430,87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1.026,25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1.598,60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1.214,94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1.598,60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879,23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2.094,17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625,20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475,15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625,20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343,86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819,01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443,20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886,40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673,66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886,40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487,52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1.161,18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1.866,00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1.418,16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1.866,00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1.026,30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2.444,46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2.933,50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5.867,00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4.458,92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5.867,00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3.226,85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7.685,77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737,80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1.475,60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1.121,46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1.475,60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811,58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1.933,04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246,60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187,42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246,60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135,63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323,05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1.123,70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2.247,40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1.708,02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2.247,40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1.236,07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2.944,09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1.534,00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1.165,84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1.534,00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843,70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2.009,54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1.7.16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0,76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0,55</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52,14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124,19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1.8</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 xml:space="preserve">GLEBA F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5.611,70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11.223,40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3.497,62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11.223,40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3.591,49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7.089,11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1.8.1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CS - 1 / 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3.265,05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6.530,10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0,32</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2.089,63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6.530,10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0,32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2.089,63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4.179,26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1.8.2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CS - 3 / 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2.346,65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4.693,30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0,30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1.407,99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4.693,30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0,32</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1.501,86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2.909,85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2</w:t>
            </w:r>
          </w:p>
        </w:tc>
        <w:tc>
          <w:tcPr>
            <w:tcW w:w="3201" w:type="dxa"/>
            <w:tcBorders>
              <w:top w:val="nil"/>
              <w:left w:val="nil"/>
              <w:bottom w:val="single" w:sz="4" w:space="0" w:color="auto"/>
              <w:right w:val="single" w:sz="4" w:space="0" w:color="auto"/>
            </w:tcBorders>
            <w:shd w:val="clear" w:color="000000" w:fill="C4BD97"/>
            <w:vAlign w:val="center"/>
            <w:hideMark/>
          </w:tcPr>
          <w:p w:rsidR="002F4482" w:rsidRPr="002F4482" w:rsidRDefault="002F4482" w:rsidP="002F4482">
            <w:pPr>
              <w:jc w:val="left"/>
              <w:rPr>
                <w:b/>
                <w:bCs/>
                <w:sz w:val="18"/>
                <w:szCs w:val="18"/>
              </w:rPr>
            </w:pPr>
            <w:r w:rsidRPr="002F4482">
              <w:rPr>
                <w:b/>
                <w:bCs/>
                <w:sz w:val="18"/>
                <w:szCs w:val="18"/>
              </w:rPr>
              <w:t>COMBATE A FORMIGUEIROS EM CANAIS</w:t>
            </w:r>
          </w:p>
        </w:tc>
        <w:tc>
          <w:tcPr>
            <w:tcW w:w="608"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151"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117"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8.395,07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209.876,65</w:t>
            </w:r>
          </w:p>
        </w:tc>
        <w:tc>
          <w:tcPr>
            <w:tcW w:w="1037"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8.395,07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C4BD97"/>
            <w:noWrap/>
            <w:vAlign w:val="center"/>
            <w:hideMark/>
          </w:tcPr>
          <w:p w:rsidR="002F4482" w:rsidRPr="002F4482" w:rsidRDefault="002F4482" w:rsidP="002F4482">
            <w:pPr>
              <w:jc w:val="right"/>
              <w:rPr>
                <w:b/>
                <w:bCs/>
                <w:sz w:val="18"/>
                <w:szCs w:val="18"/>
              </w:rPr>
            </w:pPr>
            <w:r w:rsidRPr="002F4482">
              <w:rPr>
                <w:b/>
                <w:bCs/>
                <w:sz w:val="18"/>
                <w:szCs w:val="18"/>
              </w:rPr>
              <w:t>16.790,13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2.659,94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66.498,47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2.659,94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5.319,88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409,36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10.234,10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409,36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818,73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67,36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67,36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134,72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15,23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380,78</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15,23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30,46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S2 / A2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25,59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639,83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25,59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51,19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440,55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11.013,73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440,55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881,10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201,60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S2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211,28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5.282,03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211,28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422,56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24,00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2.1.20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CT7 - S4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134,56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3.364,00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134,56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269,12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84,40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84,40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168,80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158,40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CT4 -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CT5 -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2.1.29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CT6 -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1.970,00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2.1.30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CT7 -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2.1.31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CT8 - S6 / 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1.159,51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28.987,86</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1.159,51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2.319,03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ADUTOR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15,35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383,80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15,35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30,70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PULMÃO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335,21</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13,41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26,82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356,02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8.900,53</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356,02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712,04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- 3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- 5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- 7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- 8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64,00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- 12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116,82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2.920,39</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116,82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233,63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- 13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75,27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1.881,85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75,27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150,55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- 14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68,00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68,00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- 15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56,56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1.414,00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56,56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113,12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2.2.15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- 16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67,76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1.694,00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67,76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135,52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- 17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91,20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- 18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40,16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1.004,00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40,16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80,32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S19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2.2.20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- 21 /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1.999,08</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159,93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3.050,53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76.263,30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3.050,53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6.101,06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621,57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15.539,31</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621,57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1.243,14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113,19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2.829,67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113,19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226,37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59,36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59,36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118,72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- 3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227,33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5.683,27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227,33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454,66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- 4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1.477,00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59,08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118,16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- 5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158,36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3.959,00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158,36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316,72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- 6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160,16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- 7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4.720,25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188,81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377,62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S7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45,40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- 8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160,16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- 9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208,90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5.222,57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208,90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417,81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- 10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80,08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160,16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276,44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6.910,90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276,44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552,87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94,10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2.352,50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94,10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188,20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CT2 -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CT3 -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145,30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3.632,59</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145,30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290,61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CQ1 - T3 - S11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113,05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2.826,20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113,05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226,10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2.850,04</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114,00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228,00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CT1 - S12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- 13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201,24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5.031,00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201,24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402,48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2.3.21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- 14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51,20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51,20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102,40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2.3.22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- 16 /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68,76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68,76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137,52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200,39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5.009,87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200,39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400,79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2.4.1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CP /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128,39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3.209,87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128,39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256,79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2.4.2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xml:space="preserve"> CS - 1 /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144,00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2.5</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GLEBA D</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27.505,45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27.505,45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1.100,22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27.505,45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1.100,22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2.200,44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414,40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414,40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414,40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33,15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781,00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781,00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906,00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906,00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36,24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906,00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36,24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72,48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3.566,30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3.566,30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142,65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3.566,30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142,65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285,30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135,40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10,83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165,90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6,64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13,27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7,72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7,72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15,44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95,90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95,90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95,90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253,80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253,80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10,15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253,80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10,15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L.3.5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856,60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856,60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34,26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856,60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34,26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68,53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416,25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416,25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416,25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299,85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299,85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11,99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299,85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11,99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23,99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541,50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541,50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21,66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541,50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21,66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4.330,80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4.330,80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173,23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4.330,80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173,23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346,46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535,50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535,50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535,50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42,84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145,40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5,82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11,63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2.147,10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2.147,10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85,88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2.147,10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85,88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171,77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2.5.19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404,80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404,80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16,19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404,80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16,19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32,38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2.5.21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8,84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274,20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274,20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10,97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274,20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10,97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21,94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L.8.3.6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95,00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966,50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966,50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38,66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966,50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38,66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77,32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14,40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14,40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28,80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L.8.6</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294,50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294,50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294,50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23,56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L.8.7</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111,25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111,25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111,25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L.8.8</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2.5.29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L.8.9</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9,16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9,16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18,32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L.8.10</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391,70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15,67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391,70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15,67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31,34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31,97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799,30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31,97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63,94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L.8.11.1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312,60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312,60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12,50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312,60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12,50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25,01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443,20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443,20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17,73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443,20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17,73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35,46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L.8.14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37,32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37,32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74,64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2.5.35</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2.933,50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117,34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2.933,50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117,34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234,68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2.5.36</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737,80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737,80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29,51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737,80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29,51</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59,02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2.5.37</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2.5.38</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2.5.39</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L.9.5</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123,30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123,30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4,93</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123,30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4,93</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9,86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2.5.40</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1.123,70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1.123,70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44,95</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1.123,70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44,95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89,90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2.5.41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L.10.1</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30,68</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767,00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30,68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61,36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2.5.42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2.5.43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L.10.3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47,40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47,40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47,40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2.6</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 xml:space="preserve">GLEBA F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5.611,70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5.611,70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224,47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5.611,70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224,47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448,94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2.6.1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CS - 1 / 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3.265,05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3.265,05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130,60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3.265,05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130,60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261,20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2.6.2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CS - 3 / 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2.346,65</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2.346,65</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93,87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2.346,65</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0,04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93,87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187,73</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lastRenderedPageBreak/>
              <w:t>3</w:t>
            </w:r>
          </w:p>
        </w:tc>
        <w:tc>
          <w:tcPr>
            <w:tcW w:w="3201" w:type="dxa"/>
            <w:tcBorders>
              <w:top w:val="nil"/>
              <w:left w:val="nil"/>
              <w:bottom w:val="single" w:sz="4" w:space="0" w:color="auto"/>
              <w:right w:val="single" w:sz="4" w:space="0" w:color="auto"/>
            </w:tcBorders>
            <w:shd w:val="clear" w:color="000000" w:fill="F2DCDB"/>
            <w:vAlign w:val="center"/>
            <w:hideMark/>
          </w:tcPr>
          <w:p w:rsidR="002F4482" w:rsidRPr="002F4482" w:rsidRDefault="002F4482" w:rsidP="002F4482">
            <w:pPr>
              <w:jc w:val="left"/>
              <w:rPr>
                <w:b/>
                <w:bCs/>
                <w:sz w:val="18"/>
                <w:szCs w:val="18"/>
              </w:rPr>
            </w:pPr>
            <w:r w:rsidRPr="002F4482">
              <w:rPr>
                <w:b/>
                <w:bCs/>
                <w:sz w:val="18"/>
                <w:szCs w:val="18"/>
              </w:rPr>
              <w:t>DESASSOREAMENTO E ROÇAGEM DOS DRENOS GLEBA F</w:t>
            </w:r>
          </w:p>
        </w:tc>
        <w:tc>
          <w:tcPr>
            <w:tcW w:w="608"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151"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117"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4.328,96</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2.432,00</w:t>
            </w:r>
          </w:p>
        </w:tc>
        <w:tc>
          <w:tcPr>
            <w:tcW w:w="1037"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4.328,96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2DCDB"/>
            <w:noWrap/>
            <w:vAlign w:val="center"/>
            <w:hideMark/>
          </w:tcPr>
          <w:p w:rsidR="002F4482" w:rsidRPr="002F4482" w:rsidRDefault="002F4482" w:rsidP="002F4482">
            <w:pPr>
              <w:jc w:val="right"/>
              <w:rPr>
                <w:b/>
                <w:bCs/>
                <w:sz w:val="18"/>
                <w:szCs w:val="18"/>
              </w:rPr>
            </w:pPr>
            <w:r w:rsidRPr="002F4482">
              <w:rPr>
                <w:b/>
                <w:bCs/>
                <w:sz w:val="18"/>
                <w:szCs w:val="18"/>
              </w:rPr>
              <w:t>8.657,92</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3.1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Dreno CS-1/F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1.822,72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1.822,72</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3.645,44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3.2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Dreno CS-3/F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1.408,00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1.408,00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2.506,24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1.408,00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2.506,24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5.012,48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center"/>
              <w:rPr>
                <w:b/>
                <w:bCs/>
                <w:sz w:val="18"/>
                <w:szCs w:val="18"/>
              </w:rPr>
            </w:pPr>
            <w:r w:rsidRPr="002F4482">
              <w:rPr>
                <w:b/>
                <w:bCs/>
                <w:sz w:val="18"/>
                <w:szCs w:val="18"/>
              </w:rPr>
              <w:t>4</w:t>
            </w:r>
          </w:p>
        </w:tc>
        <w:tc>
          <w:tcPr>
            <w:tcW w:w="3201" w:type="dxa"/>
            <w:tcBorders>
              <w:top w:val="nil"/>
              <w:left w:val="nil"/>
              <w:bottom w:val="single" w:sz="4" w:space="0" w:color="auto"/>
              <w:right w:val="single" w:sz="4" w:space="0" w:color="auto"/>
            </w:tcBorders>
            <w:shd w:val="clear" w:color="000000" w:fill="FFFF99"/>
            <w:vAlign w:val="center"/>
            <w:hideMark/>
          </w:tcPr>
          <w:p w:rsidR="002F4482" w:rsidRPr="002F4482" w:rsidRDefault="002F4482" w:rsidP="002F4482">
            <w:pPr>
              <w:jc w:val="left"/>
              <w:rPr>
                <w:b/>
                <w:bCs/>
                <w:sz w:val="18"/>
                <w:szCs w:val="18"/>
              </w:rPr>
            </w:pPr>
            <w:r w:rsidRPr="002F4482">
              <w:rPr>
                <w:b/>
                <w:bCs/>
                <w:sz w:val="18"/>
                <w:szCs w:val="18"/>
              </w:rPr>
              <w:t>ROÇAGEM DO SIFÃO C1 - C4</w:t>
            </w:r>
          </w:p>
        </w:tc>
        <w:tc>
          <w:tcPr>
            <w:tcW w:w="608"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151"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117"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lef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1.783,29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481,97</w:t>
            </w:r>
          </w:p>
        </w:tc>
        <w:tc>
          <w:tcPr>
            <w:tcW w:w="1037"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lef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1.783,29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FFF99"/>
            <w:noWrap/>
            <w:vAlign w:val="center"/>
            <w:hideMark/>
          </w:tcPr>
          <w:p w:rsidR="002F4482" w:rsidRPr="002F4482" w:rsidRDefault="002F4482" w:rsidP="002F4482">
            <w:pPr>
              <w:jc w:val="right"/>
              <w:rPr>
                <w:b/>
                <w:bCs/>
                <w:sz w:val="18"/>
                <w:szCs w:val="18"/>
              </w:rPr>
            </w:pPr>
            <w:r w:rsidRPr="002F4482">
              <w:rPr>
                <w:b/>
                <w:bCs/>
                <w:sz w:val="18"/>
                <w:szCs w:val="18"/>
              </w:rPr>
              <w:t>3.566,58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4.1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Sifão C1 - C4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481,97</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481,97</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1.783,29</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481,97</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1.783,29</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3.566,58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lef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600"/>
        </w:trPr>
        <w:tc>
          <w:tcPr>
            <w:tcW w:w="768" w:type="dxa"/>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center"/>
              <w:rPr>
                <w:b/>
                <w:bCs/>
                <w:sz w:val="18"/>
                <w:szCs w:val="18"/>
              </w:rPr>
            </w:pPr>
            <w:r w:rsidRPr="002F4482">
              <w:rPr>
                <w:b/>
                <w:bCs/>
                <w:sz w:val="18"/>
                <w:szCs w:val="18"/>
              </w:rPr>
              <w:t>5</w:t>
            </w:r>
          </w:p>
        </w:tc>
        <w:tc>
          <w:tcPr>
            <w:tcW w:w="3201" w:type="dxa"/>
            <w:tcBorders>
              <w:top w:val="nil"/>
              <w:left w:val="nil"/>
              <w:bottom w:val="single" w:sz="4" w:space="0" w:color="auto"/>
              <w:right w:val="single" w:sz="4" w:space="0" w:color="auto"/>
            </w:tcBorders>
            <w:shd w:val="clear" w:color="000000" w:fill="FCD5B4"/>
            <w:vAlign w:val="center"/>
            <w:hideMark/>
          </w:tcPr>
          <w:p w:rsidR="002F4482" w:rsidRPr="002F4482" w:rsidRDefault="002F4482" w:rsidP="002F4482">
            <w:pPr>
              <w:jc w:val="left"/>
              <w:rPr>
                <w:b/>
                <w:bCs/>
                <w:sz w:val="18"/>
                <w:szCs w:val="18"/>
              </w:rPr>
            </w:pPr>
            <w:r w:rsidRPr="002F4482">
              <w:rPr>
                <w:b/>
                <w:bCs/>
                <w:sz w:val="18"/>
                <w:szCs w:val="18"/>
              </w:rPr>
              <w:t>MANUTENÇÃO DE CERCAS DE PROTEÇÃO NAS COMPORTAS</w:t>
            </w:r>
          </w:p>
        </w:tc>
        <w:tc>
          <w:tcPr>
            <w:tcW w:w="608"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center"/>
              <w:rPr>
                <w:b/>
                <w:bCs/>
                <w:sz w:val="18"/>
                <w:szCs w:val="18"/>
              </w:rPr>
            </w:pPr>
            <w:proofErr w:type="spellStart"/>
            <w:r w:rsidRPr="002F4482">
              <w:rPr>
                <w:b/>
                <w:bCs/>
                <w:sz w:val="18"/>
                <w:szCs w:val="18"/>
              </w:rPr>
              <w:t>cj</w:t>
            </w:r>
            <w:proofErr w:type="spellEnd"/>
          </w:p>
        </w:tc>
        <w:tc>
          <w:tcPr>
            <w:tcW w:w="952" w:type="dxa"/>
            <w:gridSpan w:val="2"/>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151"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117"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8.510,00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46,00</w:t>
            </w:r>
          </w:p>
        </w:tc>
        <w:tc>
          <w:tcPr>
            <w:tcW w:w="1037"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8.510,00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FCD5B4"/>
            <w:noWrap/>
            <w:vAlign w:val="center"/>
            <w:hideMark/>
          </w:tcPr>
          <w:p w:rsidR="002F4482" w:rsidRPr="002F4482" w:rsidRDefault="002F4482" w:rsidP="002F4482">
            <w:pPr>
              <w:jc w:val="right"/>
              <w:rPr>
                <w:b/>
                <w:bCs/>
                <w:sz w:val="18"/>
                <w:szCs w:val="18"/>
              </w:rPr>
            </w:pPr>
            <w:r w:rsidRPr="002F4482">
              <w:rPr>
                <w:b/>
                <w:bCs/>
                <w:sz w:val="18"/>
                <w:szCs w:val="18"/>
              </w:rPr>
              <w:t>17.020,00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5.1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3.145,00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3.145,00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6.290,00</w:t>
            </w:r>
          </w:p>
        </w:tc>
      </w:tr>
      <w:tr w:rsidR="002F4482" w:rsidRPr="002F4482" w:rsidTr="00A50957">
        <w:trPr>
          <w:trHeight w:val="70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5.1.1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Limpeza manual, r</w:t>
            </w:r>
            <w:r w:rsidRPr="002F4482">
              <w:rPr>
                <w:color w:val="000000"/>
                <w:sz w:val="18"/>
                <w:szCs w:val="18"/>
              </w:rPr>
              <w:t>ecuperação dos cercamentos e p</w:t>
            </w:r>
            <w:r w:rsidRPr="002F4482">
              <w:rPr>
                <w:sz w:val="18"/>
                <w:szCs w:val="18"/>
              </w:rPr>
              <w:t>inturas, conforme especificação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proofErr w:type="spellStart"/>
            <w:r w:rsidRPr="002F4482">
              <w:rPr>
                <w:sz w:val="18"/>
                <w:szCs w:val="18"/>
              </w:rPr>
              <w:t>cj</w:t>
            </w:r>
            <w:proofErr w:type="spellEnd"/>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3.145,00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3.145,00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6.290,00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5.2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sz w:val="18"/>
                <w:szCs w:val="18"/>
              </w:rPr>
            </w:pPr>
            <w:r w:rsidRPr="002F4482">
              <w:rPr>
                <w:b/>
                <w:bCs/>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1.480,00</w:t>
            </w:r>
          </w:p>
        </w:tc>
      </w:tr>
      <w:tr w:rsidR="002F4482" w:rsidRPr="002F4482" w:rsidTr="00A50957">
        <w:trPr>
          <w:trHeight w:val="70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5.2.1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Limpeza manual, r</w:t>
            </w:r>
            <w:r w:rsidRPr="002F4482">
              <w:rPr>
                <w:color w:val="000000"/>
                <w:sz w:val="18"/>
                <w:szCs w:val="18"/>
              </w:rPr>
              <w:t>ecuperação dos cercamentos e p</w:t>
            </w:r>
            <w:r w:rsidRPr="002F4482">
              <w:rPr>
                <w:sz w:val="18"/>
                <w:szCs w:val="18"/>
              </w:rPr>
              <w:t>inturas, conforme especificação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proofErr w:type="spellStart"/>
            <w:r w:rsidRPr="002F4482">
              <w:rPr>
                <w:sz w:val="18"/>
                <w:szCs w:val="18"/>
              </w:rPr>
              <w:t>cj</w:t>
            </w:r>
            <w:proofErr w:type="spellEnd"/>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1.480,00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5.3</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rPr>
                <w:b/>
                <w:bCs/>
                <w:color w:val="000000"/>
                <w:sz w:val="18"/>
                <w:szCs w:val="18"/>
              </w:rPr>
            </w:pPr>
            <w:r w:rsidRPr="002F4482">
              <w:rPr>
                <w:b/>
                <w:bCs/>
                <w:color w:val="000000"/>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2.590,00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2.590,00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5.180,00</w:t>
            </w:r>
          </w:p>
        </w:tc>
      </w:tr>
      <w:tr w:rsidR="002F4482" w:rsidRPr="002F4482" w:rsidTr="00A50957">
        <w:trPr>
          <w:trHeight w:val="70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5.3.1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Limpeza manual, r</w:t>
            </w:r>
            <w:r w:rsidRPr="002F4482">
              <w:rPr>
                <w:color w:val="000000"/>
                <w:sz w:val="18"/>
                <w:szCs w:val="18"/>
              </w:rPr>
              <w:t>ecuperação dos cercamentos e p</w:t>
            </w:r>
            <w:r w:rsidRPr="002F4482">
              <w:rPr>
                <w:sz w:val="18"/>
                <w:szCs w:val="18"/>
              </w:rPr>
              <w:t>inturas, conforme especificação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proofErr w:type="spellStart"/>
            <w:r w:rsidRPr="002F4482">
              <w:rPr>
                <w:sz w:val="18"/>
                <w:szCs w:val="18"/>
              </w:rPr>
              <w:t>cj</w:t>
            </w:r>
            <w:proofErr w:type="spellEnd"/>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2.590,00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2.590,00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5.180,00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5.4</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rPr>
                <w:b/>
                <w:bCs/>
                <w:color w:val="000000"/>
                <w:sz w:val="18"/>
                <w:szCs w:val="18"/>
              </w:rPr>
            </w:pPr>
            <w:r w:rsidRPr="002F4482">
              <w:rPr>
                <w:b/>
                <w:bCs/>
                <w:color w:val="000000"/>
                <w:sz w:val="18"/>
                <w:szCs w:val="18"/>
              </w:rPr>
              <w:t>Gleba D</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1.665,00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1.665,00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3.330,00</w:t>
            </w:r>
          </w:p>
        </w:tc>
      </w:tr>
      <w:tr w:rsidR="002F4482" w:rsidRPr="002F4482" w:rsidTr="00A50957">
        <w:trPr>
          <w:trHeight w:val="70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5.4.1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Limpeza manual, r</w:t>
            </w:r>
            <w:r w:rsidRPr="002F4482">
              <w:rPr>
                <w:color w:val="000000"/>
                <w:sz w:val="18"/>
                <w:szCs w:val="18"/>
              </w:rPr>
              <w:t>ecuperação dos cercamentos e p</w:t>
            </w:r>
            <w:r w:rsidRPr="002F4482">
              <w:rPr>
                <w:sz w:val="18"/>
                <w:szCs w:val="18"/>
              </w:rPr>
              <w:t>inturas, conforme especificação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proofErr w:type="spellStart"/>
            <w:r w:rsidRPr="002F4482">
              <w:rPr>
                <w:sz w:val="18"/>
                <w:szCs w:val="18"/>
              </w:rPr>
              <w:t>cj</w:t>
            </w:r>
            <w:proofErr w:type="spellEnd"/>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1.665,00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9,00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1.665,00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3.330,00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5.5</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rPr>
                <w:b/>
                <w:bCs/>
                <w:color w:val="000000"/>
                <w:sz w:val="18"/>
                <w:szCs w:val="18"/>
              </w:rPr>
            </w:pPr>
            <w:r w:rsidRPr="002F4482">
              <w:rPr>
                <w:b/>
                <w:bCs/>
                <w:color w:val="000000"/>
                <w:sz w:val="18"/>
                <w:szCs w:val="18"/>
              </w:rPr>
              <w:t>Gleba F</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370,00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370,00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r>
      <w:tr w:rsidR="002F4482" w:rsidRPr="002F4482" w:rsidTr="00A50957">
        <w:trPr>
          <w:trHeight w:val="70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lastRenderedPageBreak/>
              <w:t>5.5.1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Limpeza manual, r</w:t>
            </w:r>
            <w:r w:rsidRPr="002F4482">
              <w:rPr>
                <w:color w:val="000000"/>
                <w:sz w:val="18"/>
                <w:szCs w:val="18"/>
              </w:rPr>
              <w:t>ecuperação dos cercamentos e p</w:t>
            </w:r>
            <w:r w:rsidRPr="002F4482">
              <w:rPr>
                <w:sz w:val="18"/>
                <w:szCs w:val="18"/>
              </w:rPr>
              <w:t>inturas, conforme especificação</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proofErr w:type="spellStart"/>
            <w:r w:rsidRPr="002F4482">
              <w:rPr>
                <w:sz w:val="18"/>
                <w:szCs w:val="18"/>
              </w:rPr>
              <w:t>cj</w:t>
            </w:r>
            <w:proofErr w:type="spellEnd"/>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185,00</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370,00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A50957">
        <w:trPr>
          <w:trHeight w:val="570"/>
        </w:trPr>
        <w:tc>
          <w:tcPr>
            <w:tcW w:w="768" w:type="dxa"/>
            <w:tcBorders>
              <w:top w:val="nil"/>
              <w:left w:val="single" w:sz="4" w:space="0" w:color="auto"/>
              <w:bottom w:val="single" w:sz="4" w:space="0" w:color="auto"/>
              <w:right w:val="single" w:sz="4" w:space="0" w:color="auto"/>
            </w:tcBorders>
            <w:shd w:val="clear" w:color="000000" w:fill="CCC0DA"/>
            <w:noWrap/>
            <w:vAlign w:val="center"/>
            <w:hideMark/>
          </w:tcPr>
          <w:p w:rsidR="002F4482" w:rsidRPr="002F4482" w:rsidRDefault="002F4482" w:rsidP="002F4482">
            <w:pPr>
              <w:jc w:val="center"/>
              <w:rPr>
                <w:b/>
                <w:bCs/>
                <w:sz w:val="18"/>
                <w:szCs w:val="18"/>
              </w:rPr>
            </w:pPr>
            <w:r w:rsidRPr="002F4482">
              <w:rPr>
                <w:b/>
                <w:bCs/>
                <w:sz w:val="18"/>
                <w:szCs w:val="18"/>
              </w:rPr>
              <w:t>6</w:t>
            </w:r>
          </w:p>
        </w:tc>
        <w:tc>
          <w:tcPr>
            <w:tcW w:w="3201" w:type="dxa"/>
            <w:tcBorders>
              <w:top w:val="nil"/>
              <w:left w:val="nil"/>
              <w:bottom w:val="single" w:sz="4" w:space="0" w:color="auto"/>
              <w:right w:val="single" w:sz="4" w:space="0" w:color="auto"/>
            </w:tcBorders>
            <w:shd w:val="clear" w:color="000000" w:fill="CCC0DA"/>
            <w:vAlign w:val="center"/>
            <w:hideMark/>
          </w:tcPr>
          <w:p w:rsidR="002F4482" w:rsidRPr="002F4482" w:rsidRDefault="002F4482" w:rsidP="002F4482">
            <w:pPr>
              <w:jc w:val="left"/>
              <w:rPr>
                <w:b/>
                <w:bCs/>
                <w:sz w:val="18"/>
                <w:szCs w:val="18"/>
              </w:rPr>
            </w:pPr>
            <w:r w:rsidRPr="002F4482">
              <w:rPr>
                <w:b/>
                <w:bCs/>
                <w:sz w:val="18"/>
                <w:szCs w:val="18"/>
              </w:rPr>
              <w:t>SUBSTITUIÇÃO E EXECUÇÃO DE JUNTAS E PLACAS DE CONCRETO</w:t>
            </w:r>
          </w:p>
        </w:tc>
        <w:tc>
          <w:tcPr>
            <w:tcW w:w="608"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center"/>
              <w:rPr>
                <w:b/>
                <w:bCs/>
                <w:sz w:val="18"/>
                <w:szCs w:val="18"/>
              </w:rPr>
            </w:pPr>
            <w:r w:rsidRPr="002F4482">
              <w:rPr>
                <w:b/>
                <w:bCs/>
                <w:sz w:val="18"/>
                <w:szCs w:val="18"/>
              </w:rPr>
              <w:t> </w:t>
            </w:r>
          </w:p>
        </w:tc>
        <w:tc>
          <w:tcPr>
            <w:tcW w:w="952" w:type="dxa"/>
            <w:gridSpan w:val="2"/>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center"/>
              <w:rPr>
                <w:b/>
                <w:bCs/>
                <w:sz w:val="18"/>
                <w:szCs w:val="18"/>
              </w:rPr>
            </w:pPr>
            <w:r w:rsidRPr="002F4482">
              <w:rPr>
                <w:b/>
                <w:bCs/>
                <w:sz w:val="18"/>
                <w:szCs w:val="18"/>
              </w:rPr>
              <w:t> </w:t>
            </w:r>
          </w:p>
        </w:tc>
        <w:tc>
          <w:tcPr>
            <w:tcW w:w="1151"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 </w:t>
            </w:r>
          </w:p>
        </w:tc>
        <w:tc>
          <w:tcPr>
            <w:tcW w:w="1117"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 </w:t>
            </w:r>
          </w:p>
        </w:tc>
        <w:tc>
          <w:tcPr>
            <w:tcW w:w="1280"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36.518,82</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 </w:t>
            </w:r>
          </w:p>
        </w:tc>
        <w:tc>
          <w:tcPr>
            <w:tcW w:w="1037"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 </w:t>
            </w:r>
          </w:p>
        </w:tc>
        <w:tc>
          <w:tcPr>
            <w:tcW w:w="1348" w:type="dxa"/>
            <w:tcBorders>
              <w:top w:val="nil"/>
              <w:left w:val="nil"/>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39.382,85</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000000" w:fill="CCC0DA"/>
            <w:noWrap/>
            <w:vAlign w:val="center"/>
            <w:hideMark/>
          </w:tcPr>
          <w:p w:rsidR="002F4482" w:rsidRPr="002F4482" w:rsidRDefault="002F4482" w:rsidP="002F4482">
            <w:pPr>
              <w:jc w:val="right"/>
              <w:rPr>
                <w:b/>
                <w:bCs/>
                <w:sz w:val="18"/>
                <w:szCs w:val="18"/>
              </w:rPr>
            </w:pPr>
            <w:r w:rsidRPr="002F4482">
              <w:rPr>
                <w:b/>
                <w:bCs/>
                <w:sz w:val="18"/>
                <w:szCs w:val="18"/>
              </w:rPr>
              <w:t>75.901,67</w:t>
            </w:r>
          </w:p>
        </w:tc>
      </w:tr>
      <w:tr w:rsidR="002F4482" w:rsidRPr="002F4482" w:rsidTr="00365E20">
        <w:trPr>
          <w:trHeight w:val="2229"/>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6.1</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 xml:space="preserve">SUBSTITUIÇÃO OU EXECUÇÃO DE JUNTAS COM APLICAÇÃO DE SELANTE ELÁSTICO MONOCOMPONENTE, </w:t>
            </w:r>
            <w:proofErr w:type="gramStart"/>
            <w:r w:rsidRPr="002F4482">
              <w:rPr>
                <w:b/>
                <w:bCs/>
                <w:sz w:val="18"/>
                <w:szCs w:val="18"/>
              </w:rPr>
              <w:t>POLIURETANO,  PU</w:t>
            </w:r>
            <w:proofErr w:type="gramEnd"/>
            <w:r w:rsidRPr="002F4482">
              <w:rPr>
                <w:b/>
                <w:bCs/>
                <w:sz w:val="18"/>
                <w:szCs w:val="18"/>
              </w:rPr>
              <w:t>-30, EM JUNTAS DE CANAIS DE IRRIGAÇÃO OU EXECUÇÃO DE NOVAS JUNTAS EM RACHADURAS DAS PLACAS DE CONCRETO DOS CANAIS</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8.400,00</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4.000,00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29.360,00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4.400,00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32.296,00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61.656,00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6.1.1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2.400,00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1.400,00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10.276,00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17.616,00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CT4-S6/A4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CT4-S4/A4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1.400,00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1.400,00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10.276,00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10.276,00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6.1.2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CS-17/B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CS-12/B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6.1.3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CS-5/C2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CS-3/C2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6.1.4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7.340,00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14.680,00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CP/C3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0,00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1.000,00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7.340,00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7.340,00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r w:rsidR="002F4482" w:rsidRPr="002F4482" w:rsidTr="00365E20">
        <w:trPr>
          <w:trHeight w:val="1684"/>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lastRenderedPageBreak/>
              <w:t>6.2</w:t>
            </w:r>
          </w:p>
        </w:tc>
        <w:tc>
          <w:tcPr>
            <w:tcW w:w="3201" w:type="dxa"/>
            <w:tcBorders>
              <w:top w:val="nil"/>
              <w:left w:val="nil"/>
              <w:bottom w:val="single" w:sz="4" w:space="0" w:color="auto"/>
              <w:right w:val="single" w:sz="4" w:space="0" w:color="auto"/>
            </w:tcBorders>
            <w:shd w:val="clear" w:color="auto" w:fill="auto"/>
            <w:vAlign w:val="center"/>
            <w:hideMark/>
          </w:tcPr>
          <w:p w:rsidR="002F4482" w:rsidRPr="002F4482" w:rsidRDefault="002F4482" w:rsidP="002F4482">
            <w:pPr>
              <w:jc w:val="left"/>
              <w:rPr>
                <w:b/>
                <w:bCs/>
                <w:sz w:val="18"/>
                <w:szCs w:val="18"/>
              </w:rPr>
            </w:pPr>
            <w:r w:rsidRPr="002F4482">
              <w:rPr>
                <w:b/>
                <w:bCs/>
                <w:sz w:val="18"/>
                <w:szCs w:val="18"/>
              </w:rPr>
              <w:t>SUBSTITUIÇÃO OU EXECUÇÃO DE PLACAS DE CONCRETO COM REMOÇÃO DE PLACA DE CONCRETO EXISTENTE, RECOMPOSIÇÃO DO MACIÇO DE TERRA E EXECUÇÃO DE PLACA DE CONCRETO ESPESSURA 5CM</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sz w:val="18"/>
                <w:szCs w:val="18"/>
              </w:rPr>
            </w:pPr>
            <w:r w:rsidRPr="002F4482">
              <w:rPr>
                <w:b/>
                <w:bCs/>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xml:space="preserve">25,60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xml:space="preserve">12,93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xml:space="preserve">7.158,82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xml:space="preserve">12,80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 xml:space="preserve">7.086,85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sz w:val="18"/>
                <w:szCs w:val="18"/>
              </w:rPr>
            </w:pPr>
            <w:r w:rsidRPr="002F4482">
              <w:rPr>
                <w:b/>
                <w:bCs/>
                <w:sz w:val="18"/>
                <w:szCs w:val="18"/>
              </w:rPr>
              <w:t>14.245,67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6.2.1</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A</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8,00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3,50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1.937,81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4,00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2.214,64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4.152,45</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CT4-S6/A4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4,00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1.937,81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1.937,81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CT4-S4/A4</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4,00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4,00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2.214,64</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2.214,64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6.2.2</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6,00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3,50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1.937,81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3,00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1.660,98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3.598,79</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CS-17/B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3,00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3,50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1.937,81</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1.937,81</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CS-12/B</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3,00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3,00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1.660,98</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1.660,98</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6.2.3</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9,60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4,80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2.657,57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4,80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2.657,57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5.315,14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CS-5/C2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4,80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4,80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2.657,57</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2.657,57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CS-3/C2</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4,80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4,80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2.657,57</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2.657,57</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6.2.4</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b/>
                <w:bCs/>
                <w:color w:val="0000FF"/>
                <w:sz w:val="18"/>
                <w:szCs w:val="18"/>
              </w:rPr>
            </w:pPr>
            <w:r w:rsidRPr="002F4482">
              <w:rPr>
                <w:b/>
                <w:bCs/>
                <w:color w:val="0000FF"/>
                <w:sz w:val="18"/>
                <w:szCs w:val="18"/>
              </w:rPr>
              <w:t>GLEBA 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2,00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1,13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625,64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1,00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color w:val="0000FF"/>
                <w:sz w:val="18"/>
                <w:szCs w:val="18"/>
              </w:rPr>
            </w:pPr>
            <w:r w:rsidRPr="002F4482">
              <w:rPr>
                <w:color w:val="0000FF"/>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b/>
                <w:bCs/>
                <w:color w:val="0000FF"/>
                <w:sz w:val="18"/>
                <w:szCs w:val="18"/>
              </w:rPr>
            </w:pPr>
            <w:r w:rsidRPr="002F4482">
              <w:rPr>
                <w:b/>
                <w:bCs/>
                <w:color w:val="0000FF"/>
                <w:sz w:val="18"/>
                <w:szCs w:val="18"/>
              </w:rPr>
              <w:t xml:space="preserve">553,66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b/>
                <w:bCs/>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1.179,30</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CS-1/C3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1,13</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625,64</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625,64</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b/>
                <w:bCs/>
                <w:color w:val="0000FF"/>
                <w:sz w:val="18"/>
                <w:szCs w:val="18"/>
              </w:rPr>
            </w:pPr>
            <w:r w:rsidRPr="002F4482">
              <w:rPr>
                <w:b/>
                <w:bCs/>
                <w:color w:val="0000FF"/>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CP/C3</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color w:val="0000FF"/>
                <w:sz w:val="18"/>
                <w:szCs w:val="18"/>
              </w:rPr>
            </w:pPr>
            <w:r w:rsidRPr="002F4482">
              <w:rPr>
                <w:color w:val="0000FF"/>
                <w:sz w:val="18"/>
                <w:szCs w:val="18"/>
              </w:rPr>
              <w:t>M3</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 xml:space="preserve">1,00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0,00</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1,00</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color w:val="0000FF"/>
                <w:sz w:val="18"/>
                <w:szCs w:val="18"/>
              </w:rPr>
            </w:pPr>
            <w:r w:rsidRPr="002F4482">
              <w:rPr>
                <w:color w:val="0000FF"/>
                <w:sz w:val="18"/>
                <w:szCs w:val="18"/>
              </w:rPr>
              <w:t>553,66</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color w:val="0000FF"/>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553,66</w:t>
            </w:r>
          </w:p>
        </w:tc>
      </w:tr>
      <w:tr w:rsidR="002F4482" w:rsidRPr="002F4482" w:rsidTr="00A50957">
        <w:trPr>
          <w:trHeight w:val="282"/>
        </w:trPr>
        <w:tc>
          <w:tcPr>
            <w:tcW w:w="768"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320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60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952" w:type="dxa"/>
            <w:gridSpan w:val="2"/>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center"/>
              <w:rPr>
                <w:sz w:val="18"/>
                <w:szCs w:val="18"/>
              </w:rPr>
            </w:pPr>
            <w:r w:rsidRPr="002F4482">
              <w:rPr>
                <w:sz w:val="18"/>
                <w:szCs w:val="18"/>
              </w:rPr>
              <w:t> </w:t>
            </w:r>
          </w:p>
        </w:tc>
        <w:tc>
          <w:tcPr>
            <w:tcW w:w="1151"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11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280"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151" w:type="dxa"/>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c>
          <w:tcPr>
            <w:tcW w:w="1037"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348" w:type="dxa"/>
            <w:tcBorders>
              <w:top w:val="nil"/>
              <w:left w:val="nil"/>
              <w:bottom w:val="single" w:sz="4" w:space="0" w:color="auto"/>
              <w:right w:val="single" w:sz="4" w:space="0" w:color="auto"/>
            </w:tcBorders>
            <w:shd w:val="clear" w:color="auto" w:fill="auto"/>
            <w:noWrap/>
            <w:vAlign w:val="center"/>
            <w:hideMark/>
          </w:tcPr>
          <w:p w:rsidR="002F4482" w:rsidRPr="002F4482" w:rsidRDefault="002F4482" w:rsidP="002F4482">
            <w:pPr>
              <w:jc w:val="right"/>
              <w:rPr>
                <w:sz w:val="18"/>
                <w:szCs w:val="18"/>
              </w:rPr>
            </w:pPr>
            <w:r w:rsidRPr="002F4482">
              <w:rPr>
                <w:sz w:val="18"/>
                <w:szCs w:val="18"/>
              </w:rPr>
              <w:t> </w:t>
            </w:r>
          </w:p>
        </w:tc>
        <w:tc>
          <w:tcPr>
            <w:tcW w:w="146" w:type="dxa"/>
            <w:gridSpan w:val="2"/>
            <w:tcBorders>
              <w:top w:val="nil"/>
              <w:left w:val="nil"/>
              <w:bottom w:val="nil"/>
              <w:right w:val="nil"/>
            </w:tcBorders>
            <w:shd w:val="clear" w:color="auto" w:fill="auto"/>
            <w:noWrap/>
            <w:vAlign w:val="center"/>
            <w:hideMark/>
          </w:tcPr>
          <w:p w:rsidR="002F4482" w:rsidRPr="002F4482" w:rsidRDefault="002F4482" w:rsidP="002F4482">
            <w:pPr>
              <w:jc w:val="right"/>
              <w:rPr>
                <w:sz w:val="18"/>
                <w:szCs w:val="18"/>
              </w:rPr>
            </w:pPr>
          </w:p>
        </w:tc>
        <w:tc>
          <w:tcPr>
            <w:tcW w:w="1412" w:type="dxa"/>
            <w:gridSpan w:val="2"/>
            <w:tcBorders>
              <w:top w:val="nil"/>
              <w:left w:val="single" w:sz="4" w:space="0" w:color="auto"/>
              <w:bottom w:val="single" w:sz="4" w:space="0" w:color="auto"/>
              <w:right w:val="single" w:sz="4" w:space="0" w:color="auto"/>
            </w:tcBorders>
            <w:shd w:val="clear" w:color="auto" w:fill="auto"/>
            <w:noWrap/>
            <w:vAlign w:val="center"/>
            <w:hideMark/>
          </w:tcPr>
          <w:p w:rsidR="002F4482" w:rsidRPr="002F4482" w:rsidRDefault="002F4482" w:rsidP="002F4482">
            <w:pPr>
              <w:jc w:val="left"/>
              <w:rPr>
                <w:sz w:val="18"/>
                <w:szCs w:val="18"/>
              </w:rPr>
            </w:pPr>
            <w:r w:rsidRPr="002F4482">
              <w:rPr>
                <w:sz w:val="18"/>
                <w:szCs w:val="18"/>
              </w:rPr>
              <w:t> </w:t>
            </w:r>
          </w:p>
        </w:tc>
      </w:tr>
    </w:tbl>
    <w:p w:rsidR="002F4482" w:rsidRDefault="002F4482" w:rsidP="002F4482">
      <w:pPr>
        <w:rPr>
          <w:b/>
          <w:sz w:val="24"/>
        </w:rPr>
      </w:pPr>
    </w:p>
    <w:p w:rsidR="002F4482" w:rsidRDefault="002F4482" w:rsidP="002F4482">
      <w:pPr>
        <w:rPr>
          <w:b/>
          <w:sz w:val="24"/>
        </w:rPr>
      </w:pPr>
    </w:p>
    <w:p w:rsidR="002F4482" w:rsidRPr="00905845" w:rsidRDefault="002F4482" w:rsidP="002F4482">
      <w:pPr>
        <w:rPr>
          <w:b/>
          <w:color w:val="FF0000"/>
          <w:sz w:val="22"/>
          <w:szCs w:val="22"/>
        </w:rPr>
      </w:pPr>
      <w:r w:rsidRPr="00905845">
        <w:rPr>
          <w:b/>
          <w:color w:val="0000FF"/>
          <w:sz w:val="22"/>
          <w:szCs w:val="22"/>
        </w:rPr>
        <w:t xml:space="preserve">Total = R$ </w:t>
      </w:r>
      <w:r w:rsidR="006774C7">
        <w:rPr>
          <w:b/>
          <w:color w:val="0000FF"/>
          <w:sz w:val="22"/>
          <w:szCs w:val="22"/>
        </w:rPr>
        <w:t>480</w:t>
      </w:r>
      <w:r w:rsidRPr="00905845">
        <w:rPr>
          <w:b/>
          <w:color w:val="0000FF"/>
          <w:sz w:val="22"/>
          <w:szCs w:val="22"/>
        </w:rPr>
        <w:t>.</w:t>
      </w:r>
      <w:r w:rsidR="006774C7">
        <w:rPr>
          <w:b/>
          <w:color w:val="0000FF"/>
          <w:sz w:val="22"/>
          <w:szCs w:val="22"/>
        </w:rPr>
        <w:t>748</w:t>
      </w:r>
      <w:r w:rsidRPr="00905845">
        <w:rPr>
          <w:b/>
          <w:color w:val="0000FF"/>
          <w:sz w:val="22"/>
          <w:szCs w:val="22"/>
        </w:rPr>
        <w:t>,</w:t>
      </w:r>
      <w:r w:rsidR="006774C7">
        <w:rPr>
          <w:b/>
          <w:color w:val="0000FF"/>
          <w:sz w:val="22"/>
          <w:szCs w:val="22"/>
        </w:rPr>
        <w:t>17</w:t>
      </w:r>
      <w:r w:rsidRPr="00905845">
        <w:rPr>
          <w:b/>
          <w:color w:val="0000FF"/>
          <w:sz w:val="22"/>
          <w:szCs w:val="22"/>
        </w:rPr>
        <w:t xml:space="preserve"> (</w:t>
      </w:r>
      <w:r w:rsidR="006774C7">
        <w:rPr>
          <w:b/>
          <w:color w:val="0000FF"/>
          <w:sz w:val="22"/>
          <w:szCs w:val="22"/>
        </w:rPr>
        <w:t>Quatrocentos e oitenta mil, setecentos e quarenta e oito reais e dezessete centavos</w:t>
      </w:r>
      <w:r w:rsidRPr="00905845">
        <w:rPr>
          <w:b/>
          <w:color w:val="0000FF"/>
          <w:sz w:val="22"/>
          <w:szCs w:val="22"/>
        </w:rPr>
        <w:t>)</w:t>
      </w:r>
    </w:p>
    <w:sectPr w:rsidR="002F4482" w:rsidRPr="00905845" w:rsidSect="002F4482">
      <w:type w:val="nextColumn"/>
      <w:pgSz w:w="16840" w:h="11907" w:orient="landscape" w:code="9"/>
      <w:pgMar w:top="1418" w:right="992" w:bottom="1418" w:left="141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606C" w:rsidRDefault="0069606C">
      <w:r>
        <w:separator/>
      </w:r>
    </w:p>
  </w:endnote>
  <w:endnote w:type="continuationSeparator" w:id="0">
    <w:p w:rsidR="0069606C" w:rsidRDefault="00696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Negrito">
    <w:panose1 w:val="020B07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61C" w:rsidRDefault="0017661C">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7661C" w:rsidRDefault="0017661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61C" w:rsidRDefault="0017661C">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20</w:t>
    </w:r>
    <w:r>
      <w:rPr>
        <w:rStyle w:val="Nmerodepgina"/>
      </w:rPr>
      <w:fldChar w:fldCharType="end"/>
    </w:r>
  </w:p>
  <w:p w:rsidR="0017661C" w:rsidRDefault="0017661C" w:rsidP="00196982">
    <w:pPr>
      <w:pStyle w:val="Rodap"/>
      <w:pBdr>
        <w:top w:val="single" w:sz="4" w:space="1" w:color="auto"/>
      </w:pBdr>
      <w:tabs>
        <w:tab w:val="clear" w:pos="4252"/>
        <w:tab w:val="clear" w:pos="8504"/>
      </w:tabs>
      <w:ind w:right="360"/>
      <w:jc w:val="left"/>
      <w:rPr>
        <w:rFonts w:ascii="Tahoma" w:hAnsi="Tahoma"/>
        <w:sz w:val="18"/>
      </w:rPr>
    </w:pPr>
    <w:r>
      <w:t xml:space="preserve">Edital nº 001/2026 (Convite) – Canal Juntas Placa Roça </w:t>
    </w:r>
    <w:proofErr w:type="spellStart"/>
    <w:r>
      <w:t>Comp</w:t>
    </w:r>
    <w:proofErr w:type="spellEn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606C" w:rsidRDefault="0069606C">
      <w:r>
        <w:separator/>
      </w:r>
    </w:p>
  </w:footnote>
  <w:footnote w:type="continuationSeparator" w:id="0">
    <w:p w:rsidR="0069606C" w:rsidRDefault="006960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00" w:type="dxa"/>
      <w:tblInd w:w="72" w:type="dxa"/>
      <w:tblBorders>
        <w:bottom w:val="single" w:sz="4" w:space="0" w:color="auto"/>
      </w:tblBorders>
      <w:tblLayout w:type="fixed"/>
      <w:tblCellMar>
        <w:left w:w="70" w:type="dxa"/>
        <w:right w:w="70" w:type="dxa"/>
      </w:tblCellMar>
      <w:tblLook w:val="0000" w:firstRow="0" w:lastRow="0" w:firstColumn="0" w:lastColumn="0" w:noHBand="0" w:noVBand="0"/>
    </w:tblPr>
    <w:tblGrid>
      <w:gridCol w:w="3553"/>
      <w:gridCol w:w="5447"/>
    </w:tblGrid>
    <w:tr w:rsidR="0017661C" w:rsidTr="003D6458">
      <w:trPr>
        <w:trHeight w:val="1137"/>
      </w:trPr>
      <w:tc>
        <w:tcPr>
          <w:tcW w:w="3553" w:type="dxa"/>
        </w:tcPr>
        <w:p w:rsidR="0017661C" w:rsidRDefault="0017661C" w:rsidP="00F01DCA">
          <w:pPr>
            <w:pStyle w:val="TextosemFormatao"/>
            <w:rPr>
              <w:rFonts w:ascii="Times New Roman" w:hAnsi="Times New Roman"/>
              <w:b/>
              <w:sz w:val="24"/>
            </w:rPr>
          </w:pPr>
          <w:r w:rsidRPr="00D35E2B">
            <w:rPr>
              <w:noProof/>
            </w:rPr>
            <w:drawing>
              <wp:inline distT="0" distB="0" distL="0" distR="0" wp14:anchorId="62054CE5" wp14:editId="0063CC5B">
                <wp:extent cx="1757045" cy="835025"/>
                <wp:effectExtent l="0" t="0" r="0" b="317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7045" cy="835025"/>
                        </a:xfrm>
                        <a:prstGeom prst="rect">
                          <a:avLst/>
                        </a:prstGeom>
                        <a:noFill/>
                        <a:ln>
                          <a:noFill/>
                        </a:ln>
                      </pic:spPr>
                    </pic:pic>
                  </a:graphicData>
                </a:graphic>
              </wp:inline>
            </w:drawing>
          </w:r>
        </w:p>
      </w:tc>
      <w:tc>
        <w:tcPr>
          <w:tcW w:w="5447" w:type="dxa"/>
          <w:vAlign w:val="center"/>
        </w:tcPr>
        <w:p w:rsidR="0017661C" w:rsidRDefault="0017661C" w:rsidP="00F01DCA">
          <w:pPr>
            <w:pStyle w:val="TextosemFormatao"/>
            <w:rPr>
              <w:rFonts w:ascii="Times New Roman" w:hAnsi="Times New Roman"/>
              <w:b/>
              <w:sz w:val="24"/>
            </w:rPr>
          </w:pPr>
        </w:p>
      </w:tc>
    </w:tr>
  </w:tbl>
  <w:p w:rsidR="0017661C" w:rsidRDefault="0017661C" w:rsidP="00B91BD6">
    <w:pPr>
      <w:pStyle w:val="Cabealho"/>
      <w:tabs>
        <w:tab w:val="clear" w:pos="4252"/>
        <w:tab w:val="clear" w:pos="8504"/>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63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2"/>
      <w:gridCol w:w="6095"/>
    </w:tblGrid>
    <w:tr w:rsidR="0017661C">
      <w:trPr>
        <w:trHeight w:val="1402"/>
      </w:trPr>
      <w:tc>
        <w:tcPr>
          <w:tcW w:w="3542" w:type="dxa"/>
          <w:tcBorders>
            <w:top w:val="nil"/>
            <w:left w:val="nil"/>
            <w:bottom w:val="nil"/>
            <w:right w:val="nil"/>
          </w:tcBorders>
        </w:tcPr>
        <w:p w:rsidR="0017661C" w:rsidRDefault="0017661C">
          <w:pPr>
            <w:pStyle w:val="TextosemFormatao"/>
            <w:rPr>
              <w:rFonts w:ascii="Times New Roman" w:hAnsi="Times New Roman"/>
              <w:b/>
              <w:sz w:val="24"/>
            </w:rPr>
          </w:pPr>
          <w:r>
            <w:rPr>
              <w:noProof/>
            </w:rPr>
            <w:drawing>
              <wp:inline distT="0" distB="0" distL="0" distR="0">
                <wp:extent cx="2165350" cy="724535"/>
                <wp:effectExtent l="19050" t="0" r="635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2165350" cy="724535"/>
                        </a:xfrm>
                        <a:prstGeom prst="rect">
                          <a:avLst/>
                        </a:prstGeom>
                        <a:noFill/>
                        <a:ln w="9525">
                          <a:noFill/>
                          <a:miter lim="800000"/>
                          <a:headEnd/>
                          <a:tailEnd/>
                        </a:ln>
                      </pic:spPr>
                    </pic:pic>
                  </a:graphicData>
                </a:graphic>
              </wp:inline>
            </w:drawing>
          </w:r>
        </w:p>
      </w:tc>
      <w:tc>
        <w:tcPr>
          <w:tcW w:w="6095" w:type="dxa"/>
          <w:tcBorders>
            <w:top w:val="nil"/>
            <w:left w:val="nil"/>
            <w:bottom w:val="nil"/>
            <w:right w:val="nil"/>
          </w:tcBorders>
          <w:vAlign w:val="center"/>
        </w:tcPr>
        <w:p w:rsidR="0017661C" w:rsidRDefault="0017661C">
          <w:pPr>
            <w:pStyle w:val="TextosemFormatao"/>
            <w:jc w:val="right"/>
            <w:rPr>
              <w:rFonts w:ascii="Times New Roman" w:hAnsi="Times New Roman"/>
              <w:b/>
              <w:sz w:val="24"/>
            </w:rPr>
          </w:pPr>
          <w:r>
            <w:object w:dxaOrig="2508" w:dyaOrig="13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3pt;height:62.6pt">
                <v:imagedata r:id="rId2" o:title=""/>
              </v:shape>
              <o:OLEObject Type="Embed" ProgID="CorelDraw.Graphic.13" ShapeID="_x0000_i1025" DrawAspect="Content" ObjectID="_1829718147" r:id="rId3"/>
            </w:object>
          </w:r>
        </w:p>
      </w:tc>
    </w:tr>
  </w:tbl>
  <w:p w:rsidR="0017661C" w:rsidRDefault="0017661C">
    <w:pPr>
      <w:pStyle w:val="TextosemFormatao"/>
      <w:jc w:val="center"/>
      <w:rPr>
        <w:rFonts w:ascii="Times New Roman" w:hAnsi="Times New Roman"/>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3"/>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7"/>
    <w:multiLevelType w:val="singleLevel"/>
    <w:tmpl w:val="00000007"/>
    <w:name w:val="WW8Num10"/>
    <w:lvl w:ilvl="0">
      <w:start w:val="1"/>
      <w:numFmt w:val="decimal"/>
      <w:lvlText w:val="%1-"/>
      <w:lvlJc w:val="left"/>
      <w:pPr>
        <w:tabs>
          <w:tab w:val="num" w:pos="0"/>
        </w:tabs>
        <w:ind w:left="927" w:hanging="360"/>
      </w:pPr>
    </w:lvl>
  </w:abstractNum>
  <w:abstractNum w:abstractNumId="3" w15:restartNumberingAfterBreak="0">
    <w:nsid w:val="00000008"/>
    <w:multiLevelType w:val="singleLevel"/>
    <w:tmpl w:val="00000008"/>
    <w:name w:val="WW8Num11"/>
    <w:lvl w:ilvl="0">
      <w:start w:val="1"/>
      <w:numFmt w:val="bullet"/>
      <w:lvlText w:val=""/>
      <w:lvlJc w:val="left"/>
      <w:pPr>
        <w:tabs>
          <w:tab w:val="num" w:pos="0"/>
        </w:tabs>
        <w:ind w:left="927" w:hanging="360"/>
      </w:pPr>
      <w:rPr>
        <w:rFonts w:ascii="Symbol" w:hAnsi="Symbol"/>
      </w:rPr>
    </w:lvl>
  </w:abstractNum>
  <w:abstractNum w:abstractNumId="4" w15:restartNumberingAfterBreak="0">
    <w:nsid w:val="00000009"/>
    <w:multiLevelType w:val="multilevel"/>
    <w:tmpl w:val="00000009"/>
    <w:name w:val="WW8Num12"/>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A"/>
    <w:multiLevelType w:val="singleLevel"/>
    <w:tmpl w:val="0000000A"/>
    <w:name w:val="WW8Num13"/>
    <w:lvl w:ilvl="0">
      <w:start w:val="1"/>
      <w:numFmt w:val="decimal"/>
      <w:lvlText w:val="%1-"/>
      <w:lvlJc w:val="left"/>
      <w:pPr>
        <w:tabs>
          <w:tab w:val="num" w:pos="0"/>
        </w:tabs>
        <w:ind w:left="927" w:hanging="360"/>
      </w:pPr>
    </w:lvl>
  </w:abstractNum>
  <w:abstractNum w:abstractNumId="6" w15:restartNumberingAfterBreak="0">
    <w:nsid w:val="0000000E"/>
    <w:multiLevelType w:val="multilevel"/>
    <w:tmpl w:val="0000000E"/>
    <w:name w:val="WW8Num19"/>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15:restartNumberingAfterBreak="0">
    <w:nsid w:val="0000000F"/>
    <w:multiLevelType w:val="singleLevel"/>
    <w:tmpl w:val="0000000F"/>
    <w:name w:val="WW8Num20"/>
    <w:lvl w:ilvl="0">
      <w:start w:val="1"/>
      <w:numFmt w:val="decimal"/>
      <w:lvlText w:val="%1."/>
      <w:lvlJc w:val="left"/>
      <w:pPr>
        <w:tabs>
          <w:tab w:val="num" w:pos="0"/>
        </w:tabs>
        <w:ind w:left="786" w:hanging="360"/>
      </w:pPr>
    </w:lvl>
  </w:abstractNum>
  <w:abstractNum w:abstractNumId="8" w15:restartNumberingAfterBreak="0">
    <w:nsid w:val="00000011"/>
    <w:multiLevelType w:val="multilevel"/>
    <w:tmpl w:val="00000011"/>
    <w:name w:val="WW8Num2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15:restartNumberingAfterBreak="0">
    <w:nsid w:val="00000012"/>
    <w:multiLevelType w:val="singleLevel"/>
    <w:tmpl w:val="00000012"/>
    <w:name w:val="WW8Num25"/>
    <w:lvl w:ilvl="0">
      <w:start w:val="1"/>
      <w:numFmt w:val="decimal"/>
      <w:lvlText w:val="%1-"/>
      <w:lvlJc w:val="left"/>
      <w:pPr>
        <w:tabs>
          <w:tab w:val="num" w:pos="0"/>
        </w:tabs>
        <w:ind w:left="927" w:hanging="360"/>
      </w:pPr>
    </w:lvl>
  </w:abstractNum>
  <w:abstractNum w:abstractNumId="10" w15:restartNumberingAfterBreak="0">
    <w:nsid w:val="00000013"/>
    <w:multiLevelType w:val="singleLevel"/>
    <w:tmpl w:val="00000013"/>
    <w:name w:val="WW8Num28"/>
    <w:lvl w:ilvl="0">
      <w:start w:val="1"/>
      <w:numFmt w:val="decimal"/>
      <w:lvlText w:val="%1-"/>
      <w:lvlJc w:val="left"/>
      <w:pPr>
        <w:tabs>
          <w:tab w:val="num" w:pos="0"/>
        </w:tabs>
        <w:ind w:left="927" w:hanging="360"/>
      </w:pPr>
    </w:lvl>
  </w:abstractNum>
  <w:abstractNum w:abstractNumId="11" w15:restartNumberingAfterBreak="0">
    <w:nsid w:val="00000016"/>
    <w:multiLevelType w:val="singleLevel"/>
    <w:tmpl w:val="00000016"/>
    <w:name w:val="WW8Num34"/>
    <w:lvl w:ilvl="0">
      <w:start w:val="1"/>
      <w:numFmt w:val="decimal"/>
      <w:lvlText w:val="%1-"/>
      <w:lvlJc w:val="left"/>
      <w:pPr>
        <w:tabs>
          <w:tab w:val="num" w:pos="0"/>
        </w:tabs>
        <w:ind w:left="927" w:hanging="360"/>
      </w:pPr>
    </w:lvl>
  </w:abstractNum>
  <w:abstractNum w:abstractNumId="12" w15:restartNumberingAfterBreak="0">
    <w:nsid w:val="00000017"/>
    <w:multiLevelType w:val="multilevel"/>
    <w:tmpl w:val="00000017"/>
    <w:name w:val="WW8Num35"/>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15:restartNumberingAfterBreak="0">
    <w:nsid w:val="00000018"/>
    <w:multiLevelType w:val="singleLevel"/>
    <w:tmpl w:val="00000018"/>
    <w:name w:val="WW8Num36"/>
    <w:lvl w:ilvl="0">
      <w:start w:val="1"/>
      <w:numFmt w:val="decimal"/>
      <w:lvlText w:val="%1-"/>
      <w:lvlJc w:val="left"/>
      <w:pPr>
        <w:tabs>
          <w:tab w:val="num" w:pos="0"/>
        </w:tabs>
        <w:ind w:left="927" w:hanging="360"/>
      </w:pPr>
    </w:lvl>
  </w:abstractNum>
  <w:abstractNum w:abstractNumId="14" w15:restartNumberingAfterBreak="0">
    <w:nsid w:val="0BD76CB8"/>
    <w:multiLevelType w:val="hybridMultilevel"/>
    <w:tmpl w:val="967C9E3A"/>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0D20481A"/>
    <w:multiLevelType w:val="singleLevel"/>
    <w:tmpl w:val="B7ACCC28"/>
    <w:lvl w:ilvl="0">
      <w:start w:val="1"/>
      <w:numFmt w:val="lowerLetter"/>
      <w:lvlText w:val="%1)"/>
      <w:lvlJc w:val="left"/>
      <w:pPr>
        <w:tabs>
          <w:tab w:val="num" w:pos="1368"/>
        </w:tabs>
        <w:ind w:left="1368" w:hanging="375"/>
      </w:pPr>
      <w:rPr>
        <w:rFonts w:hint="default"/>
      </w:rPr>
    </w:lvl>
  </w:abstractNum>
  <w:abstractNum w:abstractNumId="16" w15:restartNumberingAfterBreak="0">
    <w:nsid w:val="0F9A28E1"/>
    <w:multiLevelType w:val="hybridMultilevel"/>
    <w:tmpl w:val="63CC2978"/>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6EF5D92"/>
    <w:multiLevelType w:val="singleLevel"/>
    <w:tmpl w:val="0E4E2C08"/>
    <w:lvl w:ilvl="0">
      <w:start w:val="1"/>
      <w:numFmt w:val="lowerLetter"/>
      <w:lvlText w:val="%1)"/>
      <w:lvlJc w:val="left"/>
      <w:pPr>
        <w:tabs>
          <w:tab w:val="num" w:pos="870"/>
        </w:tabs>
        <w:ind w:left="870" w:hanging="360"/>
      </w:pPr>
      <w:rPr>
        <w:rFonts w:hint="default"/>
      </w:rPr>
    </w:lvl>
  </w:abstractNum>
  <w:abstractNum w:abstractNumId="18" w15:restartNumberingAfterBreak="0">
    <w:nsid w:val="37B55199"/>
    <w:multiLevelType w:val="hybridMultilevel"/>
    <w:tmpl w:val="4FDAB27A"/>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EF46720"/>
    <w:multiLevelType w:val="hybridMultilevel"/>
    <w:tmpl w:val="683E82AC"/>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40621FAB"/>
    <w:multiLevelType w:val="multilevel"/>
    <w:tmpl w:val="48820CB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BF0777A"/>
    <w:multiLevelType w:val="multilevel"/>
    <w:tmpl w:val="C9B6019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04C2E08"/>
    <w:multiLevelType w:val="hybridMultilevel"/>
    <w:tmpl w:val="ABE87BE2"/>
    <w:lvl w:ilvl="0" w:tplc="BBA6817E">
      <w:start w:val="4"/>
      <w:numFmt w:val="bullet"/>
      <w:lvlText w:val="-"/>
      <w:lvlJc w:val="left"/>
      <w:pPr>
        <w:ind w:left="1854" w:hanging="360"/>
      </w:pPr>
      <w:rPr>
        <w:rFonts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23" w15:restartNumberingAfterBreak="0">
    <w:nsid w:val="519C1B5A"/>
    <w:multiLevelType w:val="hybridMultilevel"/>
    <w:tmpl w:val="EDD48D06"/>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4FA4A9E"/>
    <w:multiLevelType w:val="hybridMultilevel"/>
    <w:tmpl w:val="475C0A7E"/>
    <w:lvl w:ilvl="0" w:tplc="04BA8B72">
      <w:start w:val="1"/>
      <w:numFmt w:val="bullet"/>
      <w:lvlText w:val="-"/>
      <w:lvlJc w:val="left"/>
      <w:pPr>
        <w:ind w:left="720" w:hanging="360"/>
      </w:pPr>
      <w:rPr>
        <w:rFonts w:ascii="Verdana" w:hAnsi="Verdana"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7290424"/>
    <w:multiLevelType w:val="multilevel"/>
    <w:tmpl w:val="7660BD90"/>
    <w:lvl w:ilvl="0">
      <w:start w:val="2"/>
      <w:numFmt w:val="decimal"/>
      <w:lvlText w:val="%1."/>
      <w:lvlJc w:val="left"/>
      <w:pPr>
        <w:tabs>
          <w:tab w:val="num" w:pos="990"/>
        </w:tabs>
        <w:ind w:left="990" w:hanging="990"/>
      </w:pPr>
      <w:rPr>
        <w:rFonts w:hint="default"/>
      </w:rPr>
    </w:lvl>
    <w:lvl w:ilvl="1">
      <w:start w:val="1"/>
      <w:numFmt w:val="decimal"/>
      <w:lvlText w:val="%1.%2."/>
      <w:lvlJc w:val="left"/>
      <w:pPr>
        <w:tabs>
          <w:tab w:val="num" w:pos="990"/>
        </w:tabs>
        <w:ind w:left="990" w:hanging="990"/>
      </w:pPr>
      <w:rPr>
        <w:rFonts w:hint="default"/>
      </w:rPr>
    </w:lvl>
    <w:lvl w:ilvl="2">
      <w:start w:val="1"/>
      <w:numFmt w:val="decimal"/>
      <w:lvlText w:val="%1.%2.%3."/>
      <w:lvlJc w:val="left"/>
      <w:pPr>
        <w:tabs>
          <w:tab w:val="num" w:pos="990"/>
        </w:tabs>
        <w:ind w:left="990" w:hanging="990"/>
      </w:pPr>
      <w:rPr>
        <w:rFonts w:hint="default"/>
      </w:rPr>
    </w:lvl>
    <w:lvl w:ilvl="3">
      <w:start w:val="1"/>
      <w:numFmt w:val="decimal"/>
      <w:lvlText w:val="%1.%2.%3.%4."/>
      <w:lvlJc w:val="left"/>
      <w:pPr>
        <w:tabs>
          <w:tab w:val="num" w:pos="990"/>
        </w:tabs>
        <w:ind w:left="990" w:hanging="99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581C6C35"/>
    <w:multiLevelType w:val="multilevel"/>
    <w:tmpl w:val="0038D758"/>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8904B3B"/>
    <w:multiLevelType w:val="hybridMultilevel"/>
    <w:tmpl w:val="26C84EA8"/>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CDB0759"/>
    <w:multiLevelType w:val="hybridMultilevel"/>
    <w:tmpl w:val="35EE7300"/>
    <w:lvl w:ilvl="0" w:tplc="0564457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D732D17"/>
    <w:multiLevelType w:val="multilevel"/>
    <w:tmpl w:val="2918DA60"/>
    <w:lvl w:ilvl="0">
      <w:start w:val="3"/>
      <w:numFmt w:val="decimal"/>
      <w:lvlText w:val="%1."/>
      <w:lvlJc w:val="left"/>
      <w:pPr>
        <w:tabs>
          <w:tab w:val="num" w:pos="990"/>
        </w:tabs>
        <w:ind w:left="990" w:hanging="990"/>
      </w:pPr>
      <w:rPr>
        <w:rFonts w:hint="default"/>
      </w:rPr>
    </w:lvl>
    <w:lvl w:ilvl="1">
      <w:start w:val="1"/>
      <w:numFmt w:val="decimal"/>
      <w:lvlText w:val="%1.%2-"/>
      <w:lvlJc w:val="left"/>
      <w:pPr>
        <w:tabs>
          <w:tab w:val="num" w:pos="990"/>
        </w:tabs>
        <w:ind w:left="990" w:hanging="990"/>
      </w:pPr>
      <w:rPr>
        <w:rFonts w:hint="default"/>
      </w:rPr>
    </w:lvl>
    <w:lvl w:ilvl="2">
      <w:start w:val="1"/>
      <w:numFmt w:val="decimal"/>
      <w:lvlText w:val="%1.%2-%3."/>
      <w:lvlJc w:val="left"/>
      <w:pPr>
        <w:tabs>
          <w:tab w:val="num" w:pos="990"/>
        </w:tabs>
        <w:ind w:left="990" w:hanging="99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6EEC27B9"/>
    <w:multiLevelType w:val="multilevel"/>
    <w:tmpl w:val="5406F344"/>
    <w:lvl w:ilvl="0">
      <w:start w:val="3"/>
      <w:numFmt w:val="decimal"/>
      <w:lvlText w:val="%1."/>
      <w:lvlJc w:val="left"/>
      <w:pPr>
        <w:tabs>
          <w:tab w:val="num" w:pos="990"/>
        </w:tabs>
        <w:ind w:left="990" w:hanging="990"/>
      </w:pPr>
      <w:rPr>
        <w:rFonts w:hint="default"/>
      </w:rPr>
    </w:lvl>
    <w:lvl w:ilvl="1">
      <w:start w:val="8"/>
      <w:numFmt w:val="decimal"/>
      <w:lvlText w:val="%1.%2-"/>
      <w:lvlJc w:val="left"/>
      <w:pPr>
        <w:tabs>
          <w:tab w:val="num" w:pos="990"/>
        </w:tabs>
        <w:ind w:left="990" w:hanging="990"/>
      </w:pPr>
      <w:rPr>
        <w:rFonts w:hint="default"/>
      </w:rPr>
    </w:lvl>
    <w:lvl w:ilvl="2">
      <w:start w:val="1"/>
      <w:numFmt w:val="decimal"/>
      <w:lvlText w:val="%1.%2-%3."/>
      <w:lvlJc w:val="left"/>
      <w:pPr>
        <w:tabs>
          <w:tab w:val="num" w:pos="990"/>
        </w:tabs>
        <w:ind w:left="990" w:hanging="99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74A05CFD"/>
    <w:multiLevelType w:val="hybridMultilevel"/>
    <w:tmpl w:val="B770DDE8"/>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7AF5545D"/>
    <w:multiLevelType w:val="hybridMultilevel"/>
    <w:tmpl w:val="CD3C152A"/>
    <w:lvl w:ilvl="0" w:tplc="BBA6817E">
      <w:start w:val="4"/>
      <w:numFmt w:val="bullet"/>
      <w:lvlText w:val="-"/>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5"/>
  </w:num>
  <w:num w:numId="2">
    <w:abstractNumId w:val="17"/>
  </w:num>
  <w:num w:numId="3">
    <w:abstractNumId w:val="25"/>
  </w:num>
  <w:num w:numId="4">
    <w:abstractNumId w:val="29"/>
  </w:num>
  <w:num w:numId="5">
    <w:abstractNumId w:val="30"/>
  </w:num>
  <w:num w:numId="6">
    <w:abstractNumId w:val="16"/>
  </w:num>
  <w:num w:numId="7">
    <w:abstractNumId w:val="23"/>
  </w:num>
  <w:num w:numId="8">
    <w:abstractNumId w:val="22"/>
  </w:num>
  <w:num w:numId="9">
    <w:abstractNumId w:val="27"/>
  </w:num>
  <w:num w:numId="10">
    <w:abstractNumId w:val="14"/>
  </w:num>
  <w:num w:numId="11">
    <w:abstractNumId w:val="19"/>
  </w:num>
  <w:num w:numId="12">
    <w:abstractNumId w:val="31"/>
  </w:num>
  <w:num w:numId="13">
    <w:abstractNumId w:val="28"/>
  </w:num>
  <w:num w:numId="14">
    <w:abstractNumId w:val="32"/>
  </w:num>
  <w:num w:numId="15">
    <w:abstractNumId w:val="18"/>
  </w:num>
  <w:num w:numId="16">
    <w:abstractNumId w:val="24"/>
  </w:num>
  <w:num w:numId="17">
    <w:abstractNumId w:val="20"/>
  </w:num>
  <w:num w:numId="18">
    <w:abstractNumId w:val="26"/>
  </w:num>
  <w:num w:numId="19">
    <w:abstractNumId w:val="2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GrammaticalErrors/>
  <w:proofState w:spelling="clean" w:grammar="clean"/>
  <w:defaultTabStop w:val="1134"/>
  <w:hyphenationZone w:val="425"/>
  <w:displayHorizontalDrawingGridEvery w:val="0"/>
  <w:displayVerticalDrawingGridEvery w:val="0"/>
  <w:doNotUseMarginsForDrawingGridOrigin/>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20E"/>
    <w:rsid w:val="00000FE5"/>
    <w:rsid w:val="000019B8"/>
    <w:rsid w:val="00002948"/>
    <w:rsid w:val="000056BB"/>
    <w:rsid w:val="000078BC"/>
    <w:rsid w:val="00007E57"/>
    <w:rsid w:val="00011187"/>
    <w:rsid w:val="00011EBC"/>
    <w:rsid w:val="000128C3"/>
    <w:rsid w:val="0002060B"/>
    <w:rsid w:val="00021BE3"/>
    <w:rsid w:val="000243A3"/>
    <w:rsid w:val="00031D2A"/>
    <w:rsid w:val="00041640"/>
    <w:rsid w:val="0004362C"/>
    <w:rsid w:val="000440C8"/>
    <w:rsid w:val="00044849"/>
    <w:rsid w:val="00044C83"/>
    <w:rsid w:val="00045398"/>
    <w:rsid w:val="000457E6"/>
    <w:rsid w:val="000465D5"/>
    <w:rsid w:val="00046FEF"/>
    <w:rsid w:val="0005137F"/>
    <w:rsid w:val="00052FFB"/>
    <w:rsid w:val="00053676"/>
    <w:rsid w:val="000558B7"/>
    <w:rsid w:val="00055B00"/>
    <w:rsid w:val="00056852"/>
    <w:rsid w:val="00057290"/>
    <w:rsid w:val="000623E3"/>
    <w:rsid w:val="0006339C"/>
    <w:rsid w:val="000645BC"/>
    <w:rsid w:val="000657C0"/>
    <w:rsid w:val="00065B59"/>
    <w:rsid w:val="00065C29"/>
    <w:rsid w:val="00071E3F"/>
    <w:rsid w:val="00072312"/>
    <w:rsid w:val="00072441"/>
    <w:rsid w:val="00072B1C"/>
    <w:rsid w:val="00072D9A"/>
    <w:rsid w:val="0007306F"/>
    <w:rsid w:val="00073696"/>
    <w:rsid w:val="00075856"/>
    <w:rsid w:val="00076143"/>
    <w:rsid w:val="00076D4A"/>
    <w:rsid w:val="00077663"/>
    <w:rsid w:val="00077B43"/>
    <w:rsid w:val="00077F55"/>
    <w:rsid w:val="000801E4"/>
    <w:rsid w:val="0008087A"/>
    <w:rsid w:val="0008123B"/>
    <w:rsid w:val="00081B40"/>
    <w:rsid w:val="00081C00"/>
    <w:rsid w:val="00082BE7"/>
    <w:rsid w:val="00082DA9"/>
    <w:rsid w:val="00083610"/>
    <w:rsid w:val="000907A0"/>
    <w:rsid w:val="00091108"/>
    <w:rsid w:val="00091633"/>
    <w:rsid w:val="000919E1"/>
    <w:rsid w:val="000960E0"/>
    <w:rsid w:val="00096E80"/>
    <w:rsid w:val="0009773B"/>
    <w:rsid w:val="000A1F32"/>
    <w:rsid w:val="000A2977"/>
    <w:rsid w:val="000A41D7"/>
    <w:rsid w:val="000A54C9"/>
    <w:rsid w:val="000A576D"/>
    <w:rsid w:val="000A61B9"/>
    <w:rsid w:val="000A6FDF"/>
    <w:rsid w:val="000A7938"/>
    <w:rsid w:val="000B012A"/>
    <w:rsid w:val="000B231C"/>
    <w:rsid w:val="000B27E7"/>
    <w:rsid w:val="000B3BFF"/>
    <w:rsid w:val="000C02B3"/>
    <w:rsid w:val="000C086D"/>
    <w:rsid w:val="000C2ACE"/>
    <w:rsid w:val="000C4009"/>
    <w:rsid w:val="000C44B9"/>
    <w:rsid w:val="000C518B"/>
    <w:rsid w:val="000C5D26"/>
    <w:rsid w:val="000C7162"/>
    <w:rsid w:val="000C72AF"/>
    <w:rsid w:val="000C759F"/>
    <w:rsid w:val="000C7D3E"/>
    <w:rsid w:val="000D0581"/>
    <w:rsid w:val="000D0E19"/>
    <w:rsid w:val="000D1154"/>
    <w:rsid w:val="000D37CB"/>
    <w:rsid w:val="000D4058"/>
    <w:rsid w:val="000D7F5F"/>
    <w:rsid w:val="000E011E"/>
    <w:rsid w:val="000E01CF"/>
    <w:rsid w:val="000E172D"/>
    <w:rsid w:val="000E2363"/>
    <w:rsid w:val="000E3511"/>
    <w:rsid w:val="000E6B67"/>
    <w:rsid w:val="000E7AB5"/>
    <w:rsid w:val="000F0E69"/>
    <w:rsid w:val="000F1250"/>
    <w:rsid w:val="000F3BA6"/>
    <w:rsid w:val="000F63C3"/>
    <w:rsid w:val="000F78C5"/>
    <w:rsid w:val="00100890"/>
    <w:rsid w:val="00100AB5"/>
    <w:rsid w:val="001018D0"/>
    <w:rsid w:val="001040FC"/>
    <w:rsid w:val="00104402"/>
    <w:rsid w:val="00104871"/>
    <w:rsid w:val="00104A13"/>
    <w:rsid w:val="0010542D"/>
    <w:rsid w:val="001065B7"/>
    <w:rsid w:val="00107BA6"/>
    <w:rsid w:val="00110DEF"/>
    <w:rsid w:val="001133F7"/>
    <w:rsid w:val="00113897"/>
    <w:rsid w:val="00117B6D"/>
    <w:rsid w:val="001207D9"/>
    <w:rsid w:val="001269F2"/>
    <w:rsid w:val="001311F7"/>
    <w:rsid w:val="001367E1"/>
    <w:rsid w:val="001434F2"/>
    <w:rsid w:val="00143DE7"/>
    <w:rsid w:val="00153A56"/>
    <w:rsid w:val="001544A5"/>
    <w:rsid w:val="001548A6"/>
    <w:rsid w:val="00154FE3"/>
    <w:rsid w:val="00157ECA"/>
    <w:rsid w:val="00160971"/>
    <w:rsid w:val="00160B51"/>
    <w:rsid w:val="00161351"/>
    <w:rsid w:val="001656A0"/>
    <w:rsid w:val="001666B7"/>
    <w:rsid w:val="00167443"/>
    <w:rsid w:val="00170581"/>
    <w:rsid w:val="00170CB1"/>
    <w:rsid w:val="00172ECB"/>
    <w:rsid w:val="0017304C"/>
    <w:rsid w:val="0017661C"/>
    <w:rsid w:val="00177D5E"/>
    <w:rsid w:val="001801A7"/>
    <w:rsid w:val="00180710"/>
    <w:rsid w:val="00180EDA"/>
    <w:rsid w:val="00180F41"/>
    <w:rsid w:val="00181185"/>
    <w:rsid w:val="001815F6"/>
    <w:rsid w:val="001822E1"/>
    <w:rsid w:val="00182682"/>
    <w:rsid w:val="001828F6"/>
    <w:rsid w:val="00184F20"/>
    <w:rsid w:val="00185983"/>
    <w:rsid w:val="00186F31"/>
    <w:rsid w:val="001870A5"/>
    <w:rsid w:val="00191C38"/>
    <w:rsid w:val="00192996"/>
    <w:rsid w:val="00193201"/>
    <w:rsid w:val="0019352D"/>
    <w:rsid w:val="001944F9"/>
    <w:rsid w:val="00196982"/>
    <w:rsid w:val="001A027F"/>
    <w:rsid w:val="001A02F4"/>
    <w:rsid w:val="001A232C"/>
    <w:rsid w:val="001A25F8"/>
    <w:rsid w:val="001A3279"/>
    <w:rsid w:val="001A3782"/>
    <w:rsid w:val="001A4457"/>
    <w:rsid w:val="001A6FC3"/>
    <w:rsid w:val="001B02FE"/>
    <w:rsid w:val="001B0A26"/>
    <w:rsid w:val="001B1216"/>
    <w:rsid w:val="001B1DE4"/>
    <w:rsid w:val="001B24D3"/>
    <w:rsid w:val="001B2B04"/>
    <w:rsid w:val="001B3DE5"/>
    <w:rsid w:val="001B4564"/>
    <w:rsid w:val="001B5E4B"/>
    <w:rsid w:val="001B6E60"/>
    <w:rsid w:val="001C1161"/>
    <w:rsid w:val="001C6EB2"/>
    <w:rsid w:val="001D043D"/>
    <w:rsid w:val="001D59E2"/>
    <w:rsid w:val="001D5E76"/>
    <w:rsid w:val="001E5F21"/>
    <w:rsid w:val="001E6172"/>
    <w:rsid w:val="001F4A06"/>
    <w:rsid w:val="001F4C0A"/>
    <w:rsid w:val="001F69AC"/>
    <w:rsid w:val="0020187D"/>
    <w:rsid w:val="00203197"/>
    <w:rsid w:val="002044DB"/>
    <w:rsid w:val="002051AA"/>
    <w:rsid w:val="002052B1"/>
    <w:rsid w:val="00210DEB"/>
    <w:rsid w:val="00211613"/>
    <w:rsid w:val="0021477C"/>
    <w:rsid w:val="002155F7"/>
    <w:rsid w:val="00215A54"/>
    <w:rsid w:val="002175FD"/>
    <w:rsid w:val="0022155B"/>
    <w:rsid w:val="002231D7"/>
    <w:rsid w:val="00223A2D"/>
    <w:rsid w:val="00224175"/>
    <w:rsid w:val="00224543"/>
    <w:rsid w:val="00224910"/>
    <w:rsid w:val="002269F5"/>
    <w:rsid w:val="002301D7"/>
    <w:rsid w:val="0023055C"/>
    <w:rsid w:val="00232864"/>
    <w:rsid w:val="00237D2F"/>
    <w:rsid w:val="00240545"/>
    <w:rsid w:val="00240CFD"/>
    <w:rsid w:val="00242C78"/>
    <w:rsid w:val="00244291"/>
    <w:rsid w:val="00244821"/>
    <w:rsid w:val="002448ED"/>
    <w:rsid w:val="00245465"/>
    <w:rsid w:val="00245FF3"/>
    <w:rsid w:val="00246CCE"/>
    <w:rsid w:val="00246E18"/>
    <w:rsid w:val="0024763D"/>
    <w:rsid w:val="00247ADC"/>
    <w:rsid w:val="00250EB3"/>
    <w:rsid w:val="002544FB"/>
    <w:rsid w:val="00255D18"/>
    <w:rsid w:val="00255E57"/>
    <w:rsid w:val="00256C63"/>
    <w:rsid w:val="00256C95"/>
    <w:rsid w:val="00256C9C"/>
    <w:rsid w:val="00256D5B"/>
    <w:rsid w:val="002631B4"/>
    <w:rsid w:val="002643E0"/>
    <w:rsid w:val="002653CC"/>
    <w:rsid w:val="0026592C"/>
    <w:rsid w:val="00265FED"/>
    <w:rsid w:val="002661D1"/>
    <w:rsid w:val="00267345"/>
    <w:rsid w:val="00272715"/>
    <w:rsid w:val="00274097"/>
    <w:rsid w:val="00277FE3"/>
    <w:rsid w:val="00280122"/>
    <w:rsid w:val="0028268C"/>
    <w:rsid w:val="00282C70"/>
    <w:rsid w:val="00283373"/>
    <w:rsid w:val="00283EB0"/>
    <w:rsid w:val="002858C7"/>
    <w:rsid w:val="00285BC6"/>
    <w:rsid w:val="00286056"/>
    <w:rsid w:val="00290272"/>
    <w:rsid w:val="00290EC2"/>
    <w:rsid w:val="002939DA"/>
    <w:rsid w:val="00293D91"/>
    <w:rsid w:val="002959BE"/>
    <w:rsid w:val="00295B87"/>
    <w:rsid w:val="00295EFA"/>
    <w:rsid w:val="002A0844"/>
    <w:rsid w:val="002A0A83"/>
    <w:rsid w:val="002A0FA7"/>
    <w:rsid w:val="002A2873"/>
    <w:rsid w:val="002A3285"/>
    <w:rsid w:val="002A51BC"/>
    <w:rsid w:val="002A6B02"/>
    <w:rsid w:val="002A6B8B"/>
    <w:rsid w:val="002A7588"/>
    <w:rsid w:val="002A76AB"/>
    <w:rsid w:val="002A7E0F"/>
    <w:rsid w:val="002B1BAE"/>
    <w:rsid w:val="002B1E4F"/>
    <w:rsid w:val="002B3C72"/>
    <w:rsid w:val="002B49A2"/>
    <w:rsid w:val="002B60BB"/>
    <w:rsid w:val="002B6233"/>
    <w:rsid w:val="002B7477"/>
    <w:rsid w:val="002C0128"/>
    <w:rsid w:val="002C1A5B"/>
    <w:rsid w:val="002C1B4D"/>
    <w:rsid w:val="002C375A"/>
    <w:rsid w:val="002C3E43"/>
    <w:rsid w:val="002C76BC"/>
    <w:rsid w:val="002D3070"/>
    <w:rsid w:val="002D4868"/>
    <w:rsid w:val="002D5CAB"/>
    <w:rsid w:val="002D69C1"/>
    <w:rsid w:val="002E0A83"/>
    <w:rsid w:val="002E163D"/>
    <w:rsid w:val="002E1F20"/>
    <w:rsid w:val="002E2114"/>
    <w:rsid w:val="002E2F16"/>
    <w:rsid w:val="002E3DA6"/>
    <w:rsid w:val="002E7343"/>
    <w:rsid w:val="002F01BC"/>
    <w:rsid w:val="002F11DD"/>
    <w:rsid w:val="002F1639"/>
    <w:rsid w:val="002F4482"/>
    <w:rsid w:val="002F7FC6"/>
    <w:rsid w:val="0030115E"/>
    <w:rsid w:val="003015A2"/>
    <w:rsid w:val="00310229"/>
    <w:rsid w:val="00312E7B"/>
    <w:rsid w:val="00313514"/>
    <w:rsid w:val="00314CC1"/>
    <w:rsid w:val="003169B9"/>
    <w:rsid w:val="00316B9F"/>
    <w:rsid w:val="003176E9"/>
    <w:rsid w:val="003177CC"/>
    <w:rsid w:val="00320B5F"/>
    <w:rsid w:val="0032258B"/>
    <w:rsid w:val="00322D51"/>
    <w:rsid w:val="00322DE9"/>
    <w:rsid w:val="00323693"/>
    <w:rsid w:val="0032465B"/>
    <w:rsid w:val="003259DE"/>
    <w:rsid w:val="00330820"/>
    <w:rsid w:val="00332FBE"/>
    <w:rsid w:val="0033373C"/>
    <w:rsid w:val="00333922"/>
    <w:rsid w:val="003344A7"/>
    <w:rsid w:val="00336911"/>
    <w:rsid w:val="00337E21"/>
    <w:rsid w:val="003424D0"/>
    <w:rsid w:val="00343153"/>
    <w:rsid w:val="00344C9F"/>
    <w:rsid w:val="00351E17"/>
    <w:rsid w:val="003547F4"/>
    <w:rsid w:val="00354BF8"/>
    <w:rsid w:val="00354DBB"/>
    <w:rsid w:val="00355B07"/>
    <w:rsid w:val="00355E50"/>
    <w:rsid w:val="00356BF0"/>
    <w:rsid w:val="00357C7B"/>
    <w:rsid w:val="003603C0"/>
    <w:rsid w:val="0036141E"/>
    <w:rsid w:val="003624EF"/>
    <w:rsid w:val="00362EED"/>
    <w:rsid w:val="0036395A"/>
    <w:rsid w:val="00365E20"/>
    <w:rsid w:val="003733F0"/>
    <w:rsid w:val="003773F8"/>
    <w:rsid w:val="00383363"/>
    <w:rsid w:val="00383AF5"/>
    <w:rsid w:val="00385400"/>
    <w:rsid w:val="00390F3D"/>
    <w:rsid w:val="00391813"/>
    <w:rsid w:val="00391939"/>
    <w:rsid w:val="0039195E"/>
    <w:rsid w:val="00392249"/>
    <w:rsid w:val="003927A9"/>
    <w:rsid w:val="003940D1"/>
    <w:rsid w:val="00395BD7"/>
    <w:rsid w:val="003A1133"/>
    <w:rsid w:val="003A54D7"/>
    <w:rsid w:val="003A7423"/>
    <w:rsid w:val="003B7F44"/>
    <w:rsid w:val="003C05C2"/>
    <w:rsid w:val="003C1152"/>
    <w:rsid w:val="003C17D1"/>
    <w:rsid w:val="003C3323"/>
    <w:rsid w:val="003C3415"/>
    <w:rsid w:val="003C39A7"/>
    <w:rsid w:val="003C4087"/>
    <w:rsid w:val="003C504E"/>
    <w:rsid w:val="003D15ED"/>
    <w:rsid w:val="003D3725"/>
    <w:rsid w:val="003D40A8"/>
    <w:rsid w:val="003D6458"/>
    <w:rsid w:val="003D64F1"/>
    <w:rsid w:val="003D70AD"/>
    <w:rsid w:val="003E125F"/>
    <w:rsid w:val="003E16D1"/>
    <w:rsid w:val="003E1788"/>
    <w:rsid w:val="003E25CA"/>
    <w:rsid w:val="003E2E78"/>
    <w:rsid w:val="003E3A4B"/>
    <w:rsid w:val="003E6064"/>
    <w:rsid w:val="003E6823"/>
    <w:rsid w:val="003E78D0"/>
    <w:rsid w:val="003E7B7C"/>
    <w:rsid w:val="003F0F02"/>
    <w:rsid w:val="003F195C"/>
    <w:rsid w:val="003F1CAD"/>
    <w:rsid w:val="003F39DF"/>
    <w:rsid w:val="003F56D4"/>
    <w:rsid w:val="003F73FB"/>
    <w:rsid w:val="003F76B9"/>
    <w:rsid w:val="00400331"/>
    <w:rsid w:val="004025E0"/>
    <w:rsid w:val="00407290"/>
    <w:rsid w:val="00407822"/>
    <w:rsid w:val="00410F98"/>
    <w:rsid w:val="004113C5"/>
    <w:rsid w:val="0042514E"/>
    <w:rsid w:val="0042728E"/>
    <w:rsid w:val="00427435"/>
    <w:rsid w:val="00427B92"/>
    <w:rsid w:val="00430762"/>
    <w:rsid w:val="004325E2"/>
    <w:rsid w:val="00432940"/>
    <w:rsid w:val="00433A64"/>
    <w:rsid w:val="00433B34"/>
    <w:rsid w:val="00436CBD"/>
    <w:rsid w:val="004371D1"/>
    <w:rsid w:val="00437AC9"/>
    <w:rsid w:val="00437CD9"/>
    <w:rsid w:val="004407EF"/>
    <w:rsid w:val="00443AC4"/>
    <w:rsid w:val="00444D43"/>
    <w:rsid w:val="004454C0"/>
    <w:rsid w:val="004458E7"/>
    <w:rsid w:val="00445A42"/>
    <w:rsid w:val="004476FA"/>
    <w:rsid w:val="00451A00"/>
    <w:rsid w:val="00452917"/>
    <w:rsid w:val="0045391A"/>
    <w:rsid w:val="00454102"/>
    <w:rsid w:val="00455311"/>
    <w:rsid w:val="0045542D"/>
    <w:rsid w:val="00455AB2"/>
    <w:rsid w:val="004604B4"/>
    <w:rsid w:val="00460533"/>
    <w:rsid w:val="004608E2"/>
    <w:rsid w:val="0046177A"/>
    <w:rsid w:val="00470A4E"/>
    <w:rsid w:val="004713BD"/>
    <w:rsid w:val="00471E19"/>
    <w:rsid w:val="004720B0"/>
    <w:rsid w:val="00472131"/>
    <w:rsid w:val="00475413"/>
    <w:rsid w:val="00475613"/>
    <w:rsid w:val="0048066F"/>
    <w:rsid w:val="00480D91"/>
    <w:rsid w:val="00483379"/>
    <w:rsid w:val="00483392"/>
    <w:rsid w:val="00483823"/>
    <w:rsid w:val="00483922"/>
    <w:rsid w:val="004900A5"/>
    <w:rsid w:val="00490DC1"/>
    <w:rsid w:val="00491DEE"/>
    <w:rsid w:val="00493E36"/>
    <w:rsid w:val="0049500E"/>
    <w:rsid w:val="00497053"/>
    <w:rsid w:val="004A06C2"/>
    <w:rsid w:val="004A222F"/>
    <w:rsid w:val="004A2A80"/>
    <w:rsid w:val="004A2D12"/>
    <w:rsid w:val="004A387D"/>
    <w:rsid w:val="004A3EE6"/>
    <w:rsid w:val="004A4E29"/>
    <w:rsid w:val="004A5022"/>
    <w:rsid w:val="004A5E91"/>
    <w:rsid w:val="004A61A4"/>
    <w:rsid w:val="004A79FD"/>
    <w:rsid w:val="004A7D50"/>
    <w:rsid w:val="004B1AE5"/>
    <w:rsid w:val="004B30CD"/>
    <w:rsid w:val="004B47EB"/>
    <w:rsid w:val="004B53D4"/>
    <w:rsid w:val="004B7D5A"/>
    <w:rsid w:val="004C0B66"/>
    <w:rsid w:val="004C198E"/>
    <w:rsid w:val="004C1AE8"/>
    <w:rsid w:val="004C280E"/>
    <w:rsid w:val="004C4AB0"/>
    <w:rsid w:val="004C59E8"/>
    <w:rsid w:val="004C7328"/>
    <w:rsid w:val="004C776B"/>
    <w:rsid w:val="004D0A9C"/>
    <w:rsid w:val="004D1806"/>
    <w:rsid w:val="004D2F39"/>
    <w:rsid w:val="004D3A00"/>
    <w:rsid w:val="004D4009"/>
    <w:rsid w:val="004D443A"/>
    <w:rsid w:val="004D4B05"/>
    <w:rsid w:val="004D5CC3"/>
    <w:rsid w:val="004D6E1E"/>
    <w:rsid w:val="004E0BA0"/>
    <w:rsid w:val="004E118D"/>
    <w:rsid w:val="004E17CE"/>
    <w:rsid w:val="004E26F6"/>
    <w:rsid w:val="004E280E"/>
    <w:rsid w:val="004F10E2"/>
    <w:rsid w:val="004F1228"/>
    <w:rsid w:val="004F1997"/>
    <w:rsid w:val="004F1A15"/>
    <w:rsid w:val="004F33A5"/>
    <w:rsid w:val="004F345C"/>
    <w:rsid w:val="004F4999"/>
    <w:rsid w:val="004F51B6"/>
    <w:rsid w:val="004F70A5"/>
    <w:rsid w:val="0050568D"/>
    <w:rsid w:val="00505933"/>
    <w:rsid w:val="00505B19"/>
    <w:rsid w:val="00506DA2"/>
    <w:rsid w:val="00510DA4"/>
    <w:rsid w:val="00511520"/>
    <w:rsid w:val="00511F18"/>
    <w:rsid w:val="0051522C"/>
    <w:rsid w:val="005247A9"/>
    <w:rsid w:val="00527459"/>
    <w:rsid w:val="00527650"/>
    <w:rsid w:val="00530034"/>
    <w:rsid w:val="0053065E"/>
    <w:rsid w:val="00532014"/>
    <w:rsid w:val="00534161"/>
    <w:rsid w:val="005350DC"/>
    <w:rsid w:val="005357E9"/>
    <w:rsid w:val="0054037E"/>
    <w:rsid w:val="0054087E"/>
    <w:rsid w:val="00542276"/>
    <w:rsid w:val="00542382"/>
    <w:rsid w:val="005428E3"/>
    <w:rsid w:val="005438B8"/>
    <w:rsid w:val="00544FF1"/>
    <w:rsid w:val="00545F2A"/>
    <w:rsid w:val="005473AE"/>
    <w:rsid w:val="00547AEC"/>
    <w:rsid w:val="00550137"/>
    <w:rsid w:val="00550A21"/>
    <w:rsid w:val="00550C27"/>
    <w:rsid w:val="00551674"/>
    <w:rsid w:val="005530BE"/>
    <w:rsid w:val="00553924"/>
    <w:rsid w:val="00560517"/>
    <w:rsid w:val="00560EA4"/>
    <w:rsid w:val="00561972"/>
    <w:rsid w:val="00561984"/>
    <w:rsid w:val="00561E8F"/>
    <w:rsid w:val="0056345C"/>
    <w:rsid w:val="00564219"/>
    <w:rsid w:val="005646B1"/>
    <w:rsid w:val="00567B82"/>
    <w:rsid w:val="00572FD0"/>
    <w:rsid w:val="00573C9B"/>
    <w:rsid w:val="00574965"/>
    <w:rsid w:val="00576FDB"/>
    <w:rsid w:val="0058048C"/>
    <w:rsid w:val="00583560"/>
    <w:rsid w:val="00583926"/>
    <w:rsid w:val="0058419B"/>
    <w:rsid w:val="005845C2"/>
    <w:rsid w:val="0058631C"/>
    <w:rsid w:val="00587879"/>
    <w:rsid w:val="00591789"/>
    <w:rsid w:val="0059475F"/>
    <w:rsid w:val="005960A6"/>
    <w:rsid w:val="005A0CA4"/>
    <w:rsid w:val="005A2B95"/>
    <w:rsid w:val="005A3A25"/>
    <w:rsid w:val="005A3D3E"/>
    <w:rsid w:val="005A51A3"/>
    <w:rsid w:val="005A5B99"/>
    <w:rsid w:val="005A6710"/>
    <w:rsid w:val="005A7C59"/>
    <w:rsid w:val="005B151A"/>
    <w:rsid w:val="005B49E2"/>
    <w:rsid w:val="005B60A5"/>
    <w:rsid w:val="005B685D"/>
    <w:rsid w:val="005B7639"/>
    <w:rsid w:val="005C2994"/>
    <w:rsid w:val="005C2C24"/>
    <w:rsid w:val="005C4AAA"/>
    <w:rsid w:val="005C4AC0"/>
    <w:rsid w:val="005C4DF1"/>
    <w:rsid w:val="005C64AC"/>
    <w:rsid w:val="005C78A1"/>
    <w:rsid w:val="005C7F38"/>
    <w:rsid w:val="005D1786"/>
    <w:rsid w:val="005D6317"/>
    <w:rsid w:val="005E148A"/>
    <w:rsid w:val="005E2D0B"/>
    <w:rsid w:val="005E3070"/>
    <w:rsid w:val="005E3BE1"/>
    <w:rsid w:val="005E4725"/>
    <w:rsid w:val="005E5021"/>
    <w:rsid w:val="005E5A8F"/>
    <w:rsid w:val="005E6951"/>
    <w:rsid w:val="005E6999"/>
    <w:rsid w:val="005E6D3C"/>
    <w:rsid w:val="005F07A2"/>
    <w:rsid w:val="005F1B7C"/>
    <w:rsid w:val="005F1C01"/>
    <w:rsid w:val="005F206B"/>
    <w:rsid w:val="005F212C"/>
    <w:rsid w:val="005F5F3A"/>
    <w:rsid w:val="0060173F"/>
    <w:rsid w:val="0060190B"/>
    <w:rsid w:val="0060248B"/>
    <w:rsid w:val="00602606"/>
    <w:rsid w:val="00604B07"/>
    <w:rsid w:val="00604EEE"/>
    <w:rsid w:val="00611F6F"/>
    <w:rsid w:val="00612309"/>
    <w:rsid w:val="00612586"/>
    <w:rsid w:val="00615382"/>
    <w:rsid w:val="006156EC"/>
    <w:rsid w:val="006163AA"/>
    <w:rsid w:val="00617517"/>
    <w:rsid w:val="00625120"/>
    <w:rsid w:val="00626274"/>
    <w:rsid w:val="0063329D"/>
    <w:rsid w:val="00633FAA"/>
    <w:rsid w:val="006341B5"/>
    <w:rsid w:val="00634B59"/>
    <w:rsid w:val="006412A1"/>
    <w:rsid w:val="006429EE"/>
    <w:rsid w:val="006453F0"/>
    <w:rsid w:val="00650EB9"/>
    <w:rsid w:val="00652E38"/>
    <w:rsid w:val="00653AE4"/>
    <w:rsid w:val="00654B44"/>
    <w:rsid w:val="006558B0"/>
    <w:rsid w:val="00655BA8"/>
    <w:rsid w:val="00656793"/>
    <w:rsid w:val="0065712C"/>
    <w:rsid w:val="00657874"/>
    <w:rsid w:val="006578F3"/>
    <w:rsid w:val="00665DCF"/>
    <w:rsid w:val="006665A8"/>
    <w:rsid w:val="00670B08"/>
    <w:rsid w:val="006715B3"/>
    <w:rsid w:val="00671EF0"/>
    <w:rsid w:val="00672729"/>
    <w:rsid w:val="00673133"/>
    <w:rsid w:val="00675BA7"/>
    <w:rsid w:val="00676427"/>
    <w:rsid w:val="006774C7"/>
    <w:rsid w:val="006802CB"/>
    <w:rsid w:val="00680370"/>
    <w:rsid w:val="006840FC"/>
    <w:rsid w:val="00684388"/>
    <w:rsid w:val="00685FAF"/>
    <w:rsid w:val="00691481"/>
    <w:rsid w:val="00691F05"/>
    <w:rsid w:val="0069606C"/>
    <w:rsid w:val="00696A57"/>
    <w:rsid w:val="00696E18"/>
    <w:rsid w:val="006A0C29"/>
    <w:rsid w:val="006A144B"/>
    <w:rsid w:val="006A4DC8"/>
    <w:rsid w:val="006A6638"/>
    <w:rsid w:val="006A72D1"/>
    <w:rsid w:val="006B23BE"/>
    <w:rsid w:val="006B2709"/>
    <w:rsid w:val="006B2E86"/>
    <w:rsid w:val="006B53FB"/>
    <w:rsid w:val="006B5D44"/>
    <w:rsid w:val="006B68A1"/>
    <w:rsid w:val="006B7F5E"/>
    <w:rsid w:val="006C190A"/>
    <w:rsid w:val="006C2012"/>
    <w:rsid w:val="006C2058"/>
    <w:rsid w:val="006C3950"/>
    <w:rsid w:val="006C79A9"/>
    <w:rsid w:val="006D0D87"/>
    <w:rsid w:val="006D398E"/>
    <w:rsid w:val="006D516A"/>
    <w:rsid w:val="006D5ADC"/>
    <w:rsid w:val="006D5CEE"/>
    <w:rsid w:val="006D5D1C"/>
    <w:rsid w:val="006E2B53"/>
    <w:rsid w:val="006E3273"/>
    <w:rsid w:val="006E6655"/>
    <w:rsid w:val="006E68B5"/>
    <w:rsid w:val="006E6D31"/>
    <w:rsid w:val="006E72F8"/>
    <w:rsid w:val="006E7334"/>
    <w:rsid w:val="006E7E1A"/>
    <w:rsid w:val="006F1BAD"/>
    <w:rsid w:val="006F2992"/>
    <w:rsid w:val="006F32D6"/>
    <w:rsid w:val="006F3A0B"/>
    <w:rsid w:val="006F455B"/>
    <w:rsid w:val="006F7224"/>
    <w:rsid w:val="006F7968"/>
    <w:rsid w:val="00700936"/>
    <w:rsid w:val="00702051"/>
    <w:rsid w:val="00703377"/>
    <w:rsid w:val="00703CB6"/>
    <w:rsid w:val="00705ACC"/>
    <w:rsid w:val="00706BCC"/>
    <w:rsid w:val="00712FA2"/>
    <w:rsid w:val="00713B94"/>
    <w:rsid w:val="00720C09"/>
    <w:rsid w:val="00720E12"/>
    <w:rsid w:val="007227D8"/>
    <w:rsid w:val="00723AE1"/>
    <w:rsid w:val="00725FB8"/>
    <w:rsid w:val="007334BC"/>
    <w:rsid w:val="007344B0"/>
    <w:rsid w:val="00734829"/>
    <w:rsid w:val="00735A14"/>
    <w:rsid w:val="00736E0C"/>
    <w:rsid w:val="0074095D"/>
    <w:rsid w:val="007432A1"/>
    <w:rsid w:val="007440C0"/>
    <w:rsid w:val="007500B9"/>
    <w:rsid w:val="00752427"/>
    <w:rsid w:val="00754B90"/>
    <w:rsid w:val="00755014"/>
    <w:rsid w:val="00755B85"/>
    <w:rsid w:val="00756A29"/>
    <w:rsid w:val="007578C9"/>
    <w:rsid w:val="0076018B"/>
    <w:rsid w:val="00761708"/>
    <w:rsid w:val="00762160"/>
    <w:rsid w:val="00762CE6"/>
    <w:rsid w:val="00763C00"/>
    <w:rsid w:val="00765DF3"/>
    <w:rsid w:val="00766A07"/>
    <w:rsid w:val="00767CDE"/>
    <w:rsid w:val="00770EEC"/>
    <w:rsid w:val="00771C49"/>
    <w:rsid w:val="00773A5C"/>
    <w:rsid w:val="0077481B"/>
    <w:rsid w:val="00774A0E"/>
    <w:rsid w:val="007772AF"/>
    <w:rsid w:val="00780A7C"/>
    <w:rsid w:val="00780D9A"/>
    <w:rsid w:val="007813D4"/>
    <w:rsid w:val="007816D1"/>
    <w:rsid w:val="00783AE5"/>
    <w:rsid w:val="00784738"/>
    <w:rsid w:val="00790256"/>
    <w:rsid w:val="00792561"/>
    <w:rsid w:val="00792892"/>
    <w:rsid w:val="0079298A"/>
    <w:rsid w:val="00793CEE"/>
    <w:rsid w:val="007958EA"/>
    <w:rsid w:val="00797F9A"/>
    <w:rsid w:val="007A08D7"/>
    <w:rsid w:val="007A09B2"/>
    <w:rsid w:val="007A420A"/>
    <w:rsid w:val="007A4FD5"/>
    <w:rsid w:val="007A50EF"/>
    <w:rsid w:val="007A5984"/>
    <w:rsid w:val="007A685B"/>
    <w:rsid w:val="007A7B1D"/>
    <w:rsid w:val="007B155A"/>
    <w:rsid w:val="007B1C4F"/>
    <w:rsid w:val="007B39B3"/>
    <w:rsid w:val="007B439E"/>
    <w:rsid w:val="007B638F"/>
    <w:rsid w:val="007C0A7C"/>
    <w:rsid w:val="007C2E5C"/>
    <w:rsid w:val="007C57B4"/>
    <w:rsid w:val="007C6608"/>
    <w:rsid w:val="007C6A99"/>
    <w:rsid w:val="007C7F9A"/>
    <w:rsid w:val="007D1273"/>
    <w:rsid w:val="007D21DC"/>
    <w:rsid w:val="007D30FD"/>
    <w:rsid w:val="007D347C"/>
    <w:rsid w:val="007D491D"/>
    <w:rsid w:val="007D5428"/>
    <w:rsid w:val="007D6340"/>
    <w:rsid w:val="007D6568"/>
    <w:rsid w:val="007E6101"/>
    <w:rsid w:val="007E7105"/>
    <w:rsid w:val="007F0DB1"/>
    <w:rsid w:val="007F1252"/>
    <w:rsid w:val="007F249E"/>
    <w:rsid w:val="007F28CD"/>
    <w:rsid w:val="007F2B1C"/>
    <w:rsid w:val="007F490D"/>
    <w:rsid w:val="007F6B05"/>
    <w:rsid w:val="007F6D02"/>
    <w:rsid w:val="007F6EE2"/>
    <w:rsid w:val="007F76B1"/>
    <w:rsid w:val="0080012B"/>
    <w:rsid w:val="008024CC"/>
    <w:rsid w:val="00802530"/>
    <w:rsid w:val="00802E1B"/>
    <w:rsid w:val="00803252"/>
    <w:rsid w:val="00803CBF"/>
    <w:rsid w:val="00803E6A"/>
    <w:rsid w:val="0080479E"/>
    <w:rsid w:val="008053DD"/>
    <w:rsid w:val="008056D8"/>
    <w:rsid w:val="008060A4"/>
    <w:rsid w:val="008061AC"/>
    <w:rsid w:val="008065F0"/>
    <w:rsid w:val="00806AD5"/>
    <w:rsid w:val="00810947"/>
    <w:rsid w:val="00810BD8"/>
    <w:rsid w:val="00813590"/>
    <w:rsid w:val="0082095B"/>
    <w:rsid w:val="00822C7B"/>
    <w:rsid w:val="00825482"/>
    <w:rsid w:val="00826BE9"/>
    <w:rsid w:val="00831DEB"/>
    <w:rsid w:val="00833CD4"/>
    <w:rsid w:val="0083579A"/>
    <w:rsid w:val="0083660D"/>
    <w:rsid w:val="00837ABD"/>
    <w:rsid w:val="00842E58"/>
    <w:rsid w:val="0084454F"/>
    <w:rsid w:val="008448A2"/>
    <w:rsid w:val="00852074"/>
    <w:rsid w:val="0085352F"/>
    <w:rsid w:val="00853D16"/>
    <w:rsid w:val="00855B57"/>
    <w:rsid w:val="00861AE7"/>
    <w:rsid w:val="008623F2"/>
    <w:rsid w:val="008630AC"/>
    <w:rsid w:val="00863371"/>
    <w:rsid w:val="00863A94"/>
    <w:rsid w:val="00866C46"/>
    <w:rsid w:val="00867011"/>
    <w:rsid w:val="0087139C"/>
    <w:rsid w:val="00871758"/>
    <w:rsid w:val="008776FE"/>
    <w:rsid w:val="008803C7"/>
    <w:rsid w:val="00880AB4"/>
    <w:rsid w:val="008816D4"/>
    <w:rsid w:val="0088253C"/>
    <w:rsid w:val="00882FE3"/>
    <w:rsid w:val="00883089"/>
    <w:rsid w:val="00884515"/>
    <w:rsid w:val="00890382"/>
    <w:rsid w:val="00892C73"/>
    <w:rsid w:val="00893180"/>
    <w:rsid w:val="008956CD"/>
    <w:rsid w:val="00895C04"/>
    <w:rsid w:val="0089745F"/>
    <w:rsid w:val="008A342E"/>
    <w:rsid w:val="008A6101"/>
    <w:rsid w:val="008B0A93"/>
    <w:rsid w:val="008B1353"/>
    <w:rsid w:val="008B2F93"/>
    <w:rsid w:val="008B411A"/>
    <w:rsid w:val="008B4332"/>
    <w:rsid w:val="008B7D0D"/>
    <w:rsid w:val="008C05FE"/>
    <w:rsid w:val="008C0F93"/>
    <w:rsid w:val="008C306C"/>
    <w:rsid w:val="008C47A5"/>
    <w:rsid w:val="008D0981"/>
    <w:rsid w:val="008D3774"/>
    <w:rsid w:val="008D3ED6"/>
    <w:rsid w:val="008D4BC5"/>
    <w:rsid w:val="008E0BFD"/>
    <w:rsid w:val="008E2E38"/>
    <w:rsid w:val="008E3DC3"/>
    <w:rsid w:val="008E4620"/>
    <w:rsid w:val="008E55C0"/>
    <w:rsid w:val="008E5E9E"/>
    <w:rsid w:val="008E638C"/>
    <w:rsid w:val="008E737E"/>
    <w:rsid w:val="008E7CF0"/>
    <w:rsid w:val="008E7FF3"/>
    <w:rsid w:val="008F067C"/>
    <w:rsid w:val="008F34CA"/>
    <w:rsid w:val="008F5B4D"/>
    <w:rsid w:val="008F5D48"/>
    <w:rsid w:val="008F79C0"/>
    <w:rsid w:val="008F79E2"/>
    <w:rsid w:val="00901610"/>
    <w:rsid w:val="00902D8D"/>
    <w:rsid w:val="009032A9"/>
    <w:rsid w:val="0090369D"/>
    <w:rsid w:val="00904484"/>
    <w:rsid w:val="0090479D"/>
    <w:rsid w:val="00904E33"/>
    <w:rsid w:val="009057CC"/>
    <w:rsid w:val="00905845"/>
    <w:rsid w:val="00905C36"/>
    <w:rsid w:val="00906936"/>
    <w:rsid w:val="009116A7"/>
    <w:rsid w:val="009124B4"/>
    <w:rsid w:val="00912F87"/>
    <w:rsid w:val="0091306B"/>
    <w:rsid w:val="00913B7E"/>
    <w:rsid w:val="0091779A"/>
    <w:rsid w:val="00917BE5"/>
    <w:rsid w:val="00917EE9"/>
    <w:rsid w:val="00920345"/>
    <w:rsid w:val="00920BCB"/>
    <w:rsid w:val="0092134E"/>
    <w:rsid w:val="00923190"/>
    <w:rsid w:val="009239F7"/>
    <w:rsid w:val="00924C75"/>
    <w:rsid w:val="00926F7A"/>
    <w:rsid w:val="00931D61"/>
    <w:rsid w:val="00932A92"/>
    <w:rsid w:val="00932B40"/>
    <w:rsid w:val="00933C25"/>
    <w:rsid w:val="009346F2"/>
    <w:rsid w:val="0093597D"/>
    <w:rsid w:val="00935FD2"/>
    <w:rsid w:val="00937930"/>
    <w:rsid w:val="00940503"/>
    <w:rsid w:val="00942DB0"/>
    <w:rsid w:val="00945723"/>
    <w:rsid w:val="00945C1B"/>
    <w:rsid w:val="0094622F"/>
    <w:rsid w:val="009512CE"/>
    <w:rsid w:val="009522E0"/>
    <w:rsid w:val="00952A13"/>
    <w:rsid w:val="00955377"/>
    <w:rsid w:val="00956D29"/>
    <w:rsid w:val="00961619"/>
    <w:rsid w:val="0096207B"/>
    <w:rsid w:val="00966716"/>
    <w:rsid w:val="00966DD8"/>
    <w:rsid w:val="009716BC"/>
    <w:rsid w:val="00974048"/>
    <w:rsid w:val="00974740"/>
    <w:rsid w:val="00974978"/>
    <w:rsid w:val="009800E5"/>
    <w:rsid w:val="00980D8C"/>
    <w:rsid w:val="00980FC2"/>
    <w:rsid w:val="00981BFC"/>
    <w:rsid w:val="00984C59"/>
    <w:rsid w:val="00985F66"/>
    <w:rsid w:val="0098675F"/>
    <w:rsid w:val="00987363"/>
    <w:rsid w:val="0099157D"/>
    <w:rsid w:val="00993F4C"/>
    <w:rsid w:val="009959EA"/>
    <w:rsid w:val="00996B18"/>
    <w:rsid w:val="00996B7C"/>
    <w:rsid w:val="009A11D9"/>
    <w:rsid w:val="009A1C6E"/>
    <w:rsid w:val="009A3112"/>
    <w:rsid w:val="009A6125"/>
    <w:rsid w:val="009A6C49"/>
    <w:rsid w:val="009B1035"/>
    <w:rsid w:val="009B185C"/>
    <w:rsid w:val="009B6247"/>
    <w:rsid w:val="009B7159"/>
    <w:rsid w:val="009C06FF"/>
    <w:rsid w:val="009C3554"/>
    <w:rsid w:val="009C3869"/>
    <w:rsid w:val="009C4037"/>
    <w:rsid w:val="009C5685"/>
    <w:rsid w:val="009C5EA0"/>
    <w:rsid w:val="009C6027"/>
    <w:rsid w:val="009D0D31"/>
    <w:rsid w:val="009D0F5C"/>
    <w:rsid w:val="009D2340"/>
    <w:rsid w:val="009D2B7F"/>
    <w:rsid w:val="009D2D2E"/>
    <w:rsid w:val="009D2D6C"/>
    <w:rsid w:val="009D2D77"/>
    <w:rsid w:val="009D4FA9"/>
    <w:rsid w:val="009D50D8"/>
    <w:rsid w:val="009D7D55"/>
    <w:rsid w:val="009E01F0"/>
    <w:rsid w:val="009E069D"/>
    <w:rsid w:val="009E1568"/>
    <w:rsid w:val="009E608D"/>
    <w:rsid w:val="009E70C2"/>
    <w:rsid w:val="009E72AF"/>
    <w:rsid w:val="009F1D81"/>
    <w:rsid w:val="009F21CE"/>
    <w:rsid w:val="009F220E"/>
    <w:rsid w:val="009F45A1"/>
    <w:rsid w:val="009F4B00"/>
    <w:rsid w:val="009F570D"/>
    <w:rsid w:val="009F5CDC"/>
    <w:rsid w:val="009F79BB"/>
    <w:rsid w:val="009F7C71"/>
    <w:rsid w:val="00A029A5"/>
    <w:rsid w:val="00A05F76"/>
    <w:rsid w:val="00A0772A"/>
    <w:rsid w:val="00A10372"/>
    <w:rsid w:val="00A1145F"/>
    <w:rsid w:val="00A11B80"/>
    <w:rsid w:val="00A12406"/>
    <w:rsid w:val="00A1522F"/>
    <w:rsid w:val="00A157D8"/>
    <w:rsid w:val="00A178F8"/>
    <w:rsid w:val="00A17B79"/>
    <w:rsid w:val="00A17C94"/>
    <w:rsid w:val="00A17D11"/>
    <w:rsid w:val="00A22966"/>
    <w:rsid w:val="00A273BD"/>
    <w:rsid w:val="00A31A22"/>
    <w:rsid w:val="00A343E7"/>
    <w:rsid w:val="00A35723"/>
    <w:rsid w:val="00A37394"/>
    <w:rsid w:val="00A37ACD"/>
    <w:rsid w:val="00A409DA"/>
    <w:rsid w:val="00A41A2A"/>
    <w:rsid w:val="00A41C32"/>
    <w:rsid w:val="00A42CD7"/>
    <w:rsid w:val="00A440BC"/>
    <w:rsid w:val="00A457CB"/>
    <w:rsid w:val="00A461E3"/>
    <w:rsid w:val="00A50957"/>
    <w:rsid w:val="00A51D68"/>
    <w:rsid w:val="00A52659"/>
    <w:rsid w:val="00A542D9"/>
    <w:rsid w:val="00A54A59"/>
    <w:rsid w:val="00A55B2C"/>
    <w:rsid w:val="00A56CCE"/>
    <w:rsid w:val="00A57970"/>
    <w:rsid w:val="00A61155"/>
    <w:rsid w:val="00A61D74"/>
    <w:rsid w:val="00A63A55"/>
    <w:rsid w:val="00A64426"/>
    <w:rsid w:val="00A663C1"/>
    <w:rsid w:val="00A6745E"/>
    <w:rsid w:val="00A710DC"/>
    <w:rsid w:val="00A71E79"/>
    <w:rsid w:val="00A73400"/>
    <w:rsid w:val="00A74CEF"/>
    <w:rsid w:val="00A77BB7"/>
    <w:rsid w:val="00A77DF5"/>
    <w:rsid w:val="00A8072D"/>
    <w:rsid w:val="00A81DDD"/>
    <w:rsid w:val="00A81E06"/>
    <w:rsid w:val="00A8209B"/>
    <w:rsid w:val="00A824B7"/>
    <w:rsid w:val="00A847D5"/>
    <w:rsid w:val="00A90412"/>
    <w:rsid w:val="00A92602"/>
    <w:rsid w:val="00A93686"/>
    <w:rsid w:val="00A94B1F"/>
    <w:rsid w:val="00A951E0"/>
    <w:rsid w:val="00A9662D"/>
    <w:rsid w:val="00A9724F"/>
    <w:rsid w:val="00A97ABB"/>
    <w:rsid w:val="00A97C05"/>
    <w:rsid w:val="00AA34CA"/>
    <w:rsid w:val="00AA545F"/>
    <w:rsid w:val="00AA5D81"/>
    <w:rsid w:val="00AA7234"/>
    <w:rsid w:val="00AA7830"/>
    <w:rsid w:val="00AA78A0"/>
    <w:rsid w:val="00AB04D3"/>
    <w:rsid w:val="00AB1587"/>
    <w:rsid w:val="00AB1B94"/>
    <w:rsid w:val="00AB3080"/>
    <w:rsid w:val="00AB47DF"/>
    <w:rsid w:val="00AB49C4"/>
    <w:rsid w:val="00AB603F"/>
    <w:rsid w:val="00AB7C58"/>
    <w:rsid w:val="00AB7CC9"/>
    <w:rsid w:val="00AC2AB1"/>
    <w:rsid w:val="00AC36E3"/>
    <w:rsid w:val="00AC4D27"/>
    <w:rsid w:val="00AC650B"/>
    <w:rsid w:val="00AC72D1"/>
    <w:rsid w:val="00AD013E"/>
    <w:rsid w:val="00AD1BB6"/>
    <w:rsid w:val="00AD1E79"/>
    <w:rsid w:val="00AD4D46"/>
    <w:rsid w:val="00AD4FC6"/>
    <w:rsid w:val="00AD6A6C"/>
    <w:rsid w:val="00AE02DE"/>
    <w:rsid w:val="00AE1534"/>
    <w:rsid w:val="00AE19C8"/>
    <w:rsid w:val="00AE1BE8"/>
    <w:rsid w:val="00AE1C00"/>
    <w:rsid w:val="00AE2371"/>
    <w:rsid w:val="00AE3FF4"/>
    <w:rsid w:val="00AE4AEA"/>
    <w:rsid w:val="00AE689A"/>
    <w:rsid w:val="00AF0ABF"/>
    <w:rsid w:val="00AF1F9D"/>
    <w:rsid w:val="00AF21C6"/>
    <w:rsid w:val="00AF2367"/>
    <w:rsid w:val="00AF2AFF"/>
    <w:rsid w:val="00AF6A31"/>
    <w:rsid w:val="00AF716A"/>
    <w:rsid w:val="00B007AC"/>
    <w:rsid w:val="00B00E08"/>
    <w:rsid w:val="00B01B65"/>
    <w:rsid w:val="00B04500"/>
    <w:rsid w:val="00B04898"/>
    <w:rsid w:val="00B05092"/>
    <w:rsid w:val="00B06B36"/>
    <w:rsid w:val="00B07B41"/>
    <w:rsid w:val="00B10387"/>
    <w:rsid w:val="00B13EA3"/>
    <w:rsid w:val="00B13FF6"/>
    <w:rsid w:val="00B14AEC"/>
    <w:rsid w:val="00B1609B"/>
    <w:rsid w:val="00B17B2B"/>
    <w:rsid w:val="00B20F9C"/>
    <w:rsid w:val="00B21298"/>
    <w:rsid w:val="00B213F5"/>
    <w:rsid w:val="00B238A2"/>
    <w:rsid w:val="00B2470D"/>
    <w:rsid w:val="00B31025"/>
    <w:rsid w:val="00B31AA5"/>
    <w:rsid w:val="00B336EA"/>
    <w:rsid w:val="00B33D53"/>
    <w:rsid w:val="00B37502"/>
    <w:rsid w:val="00B37BC5"/>
    <w:rsid w:val="00B37F32"/>
    <w:rsid w:val="00B40518"/>
    <w:rsid w:val="00B40805"/>
    <w:rsid w:val="00B4318A"/>
    <w:rsid w:val="00B43867"/>
    <w:rsid w:val="00B438F1"/>
    <w:rsid w:val="00B43F4E"/>
    <w:rsid w:val="00B454D5"/>
    <w:rsid w:val="00B454FA"/>
    <w:rsid w:val="00B4577B"/>
    <w:rsid w:val="00B47005"/>
    <w:rsid w:val="00B4767A"/>
    <w:rsid w:val="00B5131D"/>
    <w:rsid w:val="00B542F3"/>
    <w:rsid w:val="00B55694"/>
    <w:rsid w:val="00B55872"/>
    <w:rsid w:val="00B578AC"/>
    <w:rsid w:val="00B60311"/>
    <w:rsid w:val="00B60FAD"/>
    <w:rsid w:val="00B61FC9"/>
    <w:rsid w:val="00B6258B"/>
    <w:rsid w:val="00B65359"/>
    <w:rsid w:val="00B6690A"/>
    <w:rsid w:val="00B67080"/>
    <w:rsid w:val="00B702B4"/>
    <w:rsid w:val="00B7327C"/>
    <w:rsid w:val="00B7443C"/>
    <w:rsid w:val="00B760D6"/>
    <w:rsid w:val="00B764F4"/>
    <w:rsid w:val="00B768DB"/>
    <w:rsid w:val="00B8069A"/>
    <w:rsid w:val="00B807CD"/>
    <w:rsid w:val="00B80975"/>
    <w:rsid w:val="00B80AE5"/>
    <w:rsid w:val="00B80E04"/>
    <w:rsid w:val="00B81640"/>
    <w:rsid w:val="00B85A18"/>
    <w:rsid w:val="00B86438"/>
    <w:rsid w:val="00B864BD"/>
    <w:rsid w:val="00B872EB"/>
    <w:rsid w:val="00B91838"/>
    <w:rsid w:val="00B91BD6"/>
    <w:rsid w:val="00B93D57"/>
    <w:rsid w:val="00B976DD"/>
    <w:rsid w:val="00B97BCB"/>
    <w:rsid w:val="00BA0D26"/>
    <w:rsid w:val="00BA26F0"/>
    <w:rsid w:val="00BA509D"/>
    <w:rsid w:val="00BA5A62"/>
    <w:rsid w:val="00BA6441"/>
    <w:rsid w:val="00BA7CC5"/>
    <w:rsid w:val="00BB166B"/>
    <w:rsid w:val="00BB1DD2"/>
    <w:rsid w:val="00BB37ED"/>
    <w:rsid w:val="00BC0E5E"/>
    <w:rsid w:val="00BC1D74"/>
    <w:rsid w:val="00BC2C2D"/>
    <w:rsid w:val="00BC3AAE"/>
    <w:rsid w:val="00BC567B"/>
    <w:rsid w:val="00BC5AC6"/>
    <w:rsid w:val="00BC63E0"/>
    <w:rsid w:val="00BC682A"/>
    <w:rsid w:val="00BD25B2"/>
    <w:rsid w:val="00BD5785"/>
    <w:rsid w:val="00BE0287"/>
    <w:rsid w:val="00BE11E4"/>
    <w:rsid w:val="00BE1322"/>
    <w:rsid w:val="00BE1A0E"/>
    <w:rsid w:val="00BE4E27"/>
    <w:rsid w:val="00BE57D6"/>
    <w:rsid w:val="00BE5DFE"/>
    <w:rsid w:val="00BF096C"/>
    <w:rsid w:val="00BF2114"/>
    <w:rsid w:val="00BF2438"/>
    <w:rsid w:val="00BF48FC"/>
    <w:rsid w:val="00BF4C04"/>
    <w:rsid w:val="00BF5E3B"/>
    <w:rsid w:val="00BF6715"/>
    <w:rsid w:val="00BF6965"/>
    <w:rsid w:val="00BF6AE8"/>
    <w:rsid w:val="00BF6B2D"/>
    <w:rsid w:val="00C03572"/>
    <w:rsid w:val="00C0461D"/>
    <w:rsid w:val="00C04E3E"/>
    <w:rsid w:val="00C050D6"/>
    <w:rsid w:val="00C07308"/>
    <w:rsid w:val="00C11404"/>
    <w:rsid w:val="00C12529"/>
    <w:rsid w:val="00C12C7A"/>
    <w:rsid w:val="00C16951"/>
    <w:rsid w:val="00C16FD3"/>
    <w:rsid w:val="00C177F4"/>
    <w:rsid w:val="00C2017F"/>
    <w:rsid w:val="00C213E5"/>
    <w:rsid w:val="00C21773"/>
    <w:rsid w:val="00C21B1E"/>
    <w:rsid w:val="00C2292A"/>
    <w:rsid w:val="00C22D85"/>
    <w:rsid w:val="00C22FC4"/>
    <w:rsid w:val="00C235A8"/>
    <w:rsid w:val="00C24F0C"/>
    <w:rsid w:val="00C27E5B"/>
    <w:rsid w:val="00C306D0"/>
    <w:rsid w:val="00C3202E"/>
    <w:rsid w:val="00C337CA"/>
    <w:rsid w:val="00C34112"/>
    <w:rsid w:val="00C37554"/>
    <w:rsid w:val="00C40508"/>
    <w:rsid w:val="00C42983"/>
    <w:rsid w:val="00C43A80"/>
    <w:rsid w:val="00C4442A"/>
    <w:rsid w:val="00C4616C"/>
    <w:rsid w:val="00C4707A"/>
    <w:rsid w:val="00C510A8"/>
    <w:rsid w:val="00C5179D"/>
    <w:rsid w:val="00C52970"/>
    <w:rsid w:val="00C55454"/>
    <w:rsid w:val="00C574BC"/>
    <w:rsid w:val="00C6101E"/>
    <w:rsid w:val="00C61C50"/>
    <w:rsid w:val="00C62519"/>
    <w:rsid w:val="00C6350B"/>
    <w:rsid w:val="00C63DAD"/>
    <w:rsid w:val="00C643A2"/>
    <w:rsid w:val="00C64FC9"/>
    <w:rsid w:val="00C651DF"/>
    <w:rsid w:val="00C65386"/>
    <w:rsid w:val="00C66187"/>
    <w:rsid w:val="00C67F22"/>
    <w:rsid w:val="00C724F1"/>
    <w:rsid w:val="00C73CD8"/>
    <w:rsid w:val="00C743F2"/>
    <w:rsid w:val="00C746F3"/>
    <w:rsid w:val="00C754D6"/>
    <w:rsid w:val="00C75EFF"/>
    <w:rsid w:val="00C76055"/>
    <w:rsid w:val="00C8062D"/>
    <w:rsid w:val="00C80BB1"/>
    <w:rsid w:val="00C819C3"/>
    <w:rsid w:val="00C81DA1"/>
    <w:rsid w:val="00C827E0"/>
    <w:rsid w:val="00C8338D"/>
    <w:rsid w:val="00C83F1C"/>
    <w:rsid w:val="00C8477C"/>
    <w:rsid w:val="00C85A9C"/>
    <w:rsid w:val="00C90010"/>
    <w:rsid w:val="00C925C6"/>
    <w:rsid w:val="00C9410D"/>
    <w:rsid w:val="00C94F1A"/>
    <w:rsid w:val="00C95474"/>
    <w:rsid w:val="00C9647C"/>
    <w:rsid w:val="00C96F20"/>
    <w:rsid w:val="00C977AF"/>
    <w:rsid w:val="00CA2699"/>
    <w:rsid w:val="00CA2CFD"/>
    <w:rsid w:val="00CA34A8"/>
    <w:rsid w:val="00CA522D"/>
    <w:rsid w:val="00CA5337"/>
    <w:rsid w:val="00CA5D4D"/>
    <w:rsid w:val="00CA7309"/>
    <w:rsid w:val="00CB049C"/>
    <w:rsid w:val="00CB0B74"/>
    <w:rsid w:val="00CB29D3"/>
    <w:rsid w:val="00CC16C9"/>
    <w:rsid w:val="00CC1717"/>
    <w:rsid w:val="00CC180A"/>
    <w:rsid w:val="00CC1D22"/>
    <w:rsid w:val="00CC28F9"/>
    <w:rsid w:val="00CC2DE3"/>
    <w:rsid w:val="00CC45C3"/>
    <w:rsid w:val="00CC695A"/>
    <w:rsid w:val="00CC75E1"/>
    <w:rsid w:val="00CD1251"/>
    <w:rsid w:val="00CD1F97"/>
    <w:rsid w:val="00CD2407"/>
    <w:rsid w:val="00CD27B5"/>
    <w:rsid w:val="00CD2CA4"/>
    <w:rsid w:val="00CD5E56"/>
    <w:rsid w:val="00CD65E1"/>
    <w:rsid w:val="00CD7D36"/>
    <w:rsid w:val="00CE0C7E"/>
    <w:rsid w:val="00CE290A"/>
    <w:rsid w:val="00CE40A8"/>
    <w:rsid w:val="00CE446F"/>
    <w:rsid w:val="00CE69E7"/>
    <w:rsid w:val="00CE7E4E"/>
    <w:rsid w:val="00CF10FF"/>
    <w:rsid w:val="00CF1841"/>
    <w:rsid w:val="00CF383A"/>
    <w:rsid w:val="00CF3F70"/>
    <w:rsid w:val="00CF4C58"/>
    <w:rsid w:val="00CF6107"/>
    <w:rsid w:val="00CF7D80"/>
    <w:rsid w:val="00D003A8"/>
    <w:rsid w:val="00D0276F"/>
    <w:rsid w:val="00D03AD7"/>
    <w:rsid w:val="00D03B46"/>
    <w:rsid w:val="00D047A6"/>
    <w:rsid w:val="00D05C33"/>
    <w:rsid w:val="00D10458"/>
    <w:rsid w:val="00D11B69"/>
    <w:rsid w:val="00D135E6"/>
    <w:rsid w:val="00D14D38"/>
    <w:rsid w:val="00D156C6"/>
    <w:rsid w:val="00D176FE"/>
    <w:rsid w:val="00D17A82"/>
    <w:rsid w:val="00D2023E"/>
    <w:rsid w:val="00D21B27"/>
    <w:rsid w:val="00D22E13"/>
    <w:rsid w:val="00D23488"/>
    <w:rsid w:val="00D234B1"/>
    <w:rsid w:val="00D24887"/>
    <w:rsid w:val="00D27C2E"/>
    <w:rsid w:val="00D27DDC"/>
    <w:rsid w:val="00D3155F"/>
    <w:rsid w:val="00D32C19"/>
    <w:rsid w:val="00D345A4"/>
    <w:rsid w:val="00D35970"/>
    <w:rsid w:val="00D373E6"/>
    <w:rsid w:val="00D37AAD"/>
    <w:rsid w:val="00D42AF2"/>
    <w:rsid w:val="00D43140"/>
    <w:rsid w:val="00D43B68"/>
    <w:rsid w:val="00D45AC8"/>
    <w:rsid w:val="00D470FB"/>
    <w:rsid w:val="00D47861"/>
    <w:rsid w:val="00D503A3"/>
    <w:rsid w:val="00D51A70"/>
    <w:rsid w:val="00D5278C"/>
    <w:rsid w:val="00D54B94"/>
    <w:rsid w:val="00D54EC1"/>
    <w:rsid w:val="00D55CB7"/>
    <w:rsid w:val="00D60A2B"/>
    <w:rsid w:val="00D60BE7"/>
    <w:rsid w:val="00D61E81"/>
    <w:rsid w:val="00D63019"/>
    <w:rsid w:val="00D632AD"/>
    <w:rsid w:val="00D669FE"/>
    <w:rsid w:val="00D66B39"/>
    <w:rsid w:val="00D71EBC"/>
    <w:rsid w:val="00D721FE"/>
    <w:rsid w:val="00D72ADE"/>
    <w:rsid w:val="00D800DF"/>
    <w:rsid w:val="00D80438"/>
    <w:rsid w:val="00D82BD1"/>
    <w:rsid w:val="00D854FE"/>
    <w:rsid w:val="00D931FB"/>
    <w:rsid w:val="00D9473C"/>
    <w:rsid w:val="00D9731F"/>
    <w:rsid w:val="00D97A1D"/>
    <w:rsid w:val="00DA0C19"/>
    <w:rsid w:val="00DA2A37"/>
    <w:rsid w:val="00DA74CE"/>
    <w:rsid w:val="00DA7AF3"/>
    <w:rsid w:val="00DB0569"/>
    <w:rsid w:val="00DB0DF6"/>
    <w:rsid w:val="00DB1053"/>
    <w:rsid w:val="00DB139F"/>
    <w:rsid w:val="00DB194F"/>
    <w:rsid w:val="00DB36A1"/>
    <w:rsid w:val="00DB54E8"/>
    <w:rsid w:val="00DB5BAA"/>
    <w:rsid w:val="00DC0EBD"/>
    <w:rsid w:val="00DC2F66"/>
    <w:rsid w:val="00DC3515"/>
    <w:rsid w:val="00DC4A3B"/>
    <w:rsid w:val="00DC6BBE"/>
    <w:rsid w:val="00DD0D3F"/>
    <w:rsid w:val="00DD1EF9"/>
    <w:rsid w:val="00DD2A0F"/>
    <w:rsid w:val="00DD423D"/>
    <w:rsid w:val="00DD5671"/>
    <w:rsid w:val="00DD639F"/>
    <w:rsid w:val="00DD6834"/>
    <w:rsid w:val="00DD6A1B"/>
    <w:rsid w:val="00DE283D"/>
    <w:rsid w:val="00DE2B35"/>
    <w:rsid w:val="00DE2CE0"/>
    <w:rsid w:val="00DE3F6D"/>
    <w:rsid w:val="00DE41B1"/>
    <w:rsid w:val="00DF0313"/>
    <w:rsid w:val="00DF308B"/>
    <w:rsid w:val="00DF345E"/>
    <w:rsid w:val="00DF3B46"/>
    <w:rsid w:val="00DF4B5E"/>
    <w:rsid w:val="00DF4FA3"/>
    <w:rsid w:val="00DF5522"/>
    <w:rsid w:val="00DF6135"/>
    <w:rsid w:val="00E0054E"/>
    <w:rsid w:val="00E01BC7"/>
    <w:rsid w:val="00E0319D"/>
    <w:rsid w:val="00E03688"/>
    <w:rsid w:val="00E05809"/>
    <w:rsid w:val="00E05A07"/>
    <w:rsid w:val="00E06FFB"/>
    <w:rsid w:val="00E07C0B"/>
    <w:rsid w:val="00E12DC9"/>
    <w:rsid w:val="00E13A38"/>
    <w:rsid w:val="00E13C33"/>
    <w:rsid w:val="00E17001"/>
    <w:rsid w:val="00E204D5"/>
    <w:rsid w:val="00E206B8"/>
    <w:rsid w:val="00E208ED"/>
    <w:rsid w:val="00E21855"/>
    <w:rsid w:val="00E24B55"/>
    <w:rsid w:val="00E253D6"/>
    <w:rsid w:val="00E26087"/>
    <w:rsid w:val="00E30D05"/>
    <w:rsid w:val="00E33381"/>
    <w:rsid w:val="00E3593D"/>
    <w:rsid w:val="00E36EDE"/>
    <w:rsid w:val="00E422E7"/>
    <w:rsid w:val="00E43390"/>
    <w:rsid w:val="00E433CC"/>
    <w:rsid w:val="00E45612"/>
    <w:rsid w:val="00E45A92"/>
    <w:rsid w:val="00E46655"/>
    <w:rsid w:val="00E47C2C"/>
    <w:rsid w:val="00E47FDB"/>
    <w:rsid w:val="00E513A4"/>
    <w:rsid w:val="00E531E9"/>
    <w:rsid w:val="00E55BC9"/>
    <w:rsid w:val="00E567AA"/>
    <w:rsid w:val="00E57700"/>
    <w:rsid w:val="00E57D88"/>
    <w:rsid w:val="00E607B5"/>
    <w:rsid w:val="00E61BCB"/>
    <w:rsid w:val="00E6217E"/>
    <w:rsid w:val="00E640FC"/>
    <w:rsid w:val="00E642ED"/>
    <w:rsid w:val="00E65E72"/>
    <w:rsid w:val="00E669C6"/>
    <w:rsid w:val="00E725AA"/>
    <w:rsid w:val="00E728BD"/>
    <w:rsid w:val="00E74093"/>
    <w:rsid w:val="00E746F6"/>
    <w:rsid w:val="00E75D8C"/>
    <w:rsid w:val="00E76061"/>
    <w:rsid w:val="00E809DF"/>
    <w:rsid w:val="00E82D48"/>
    <w:rsid w:val="00E8484D"/>
    <w:rsid w:val="00E84BD4"/>
    <w:rsid w:val="00E850B9"/>
    <w:rsid w:val="00E85BDE"/>
    <w:rsid w:val="00E8797B"/>
    <w:rsid w:val="00E94EA5"/>
    <w:rsid w:val="00EA158D"/>
    <w:rsid w:val="00EA18D9"/>
    <w:rsid w:val="00EA26B6"/>
    <w:rsid w:val="00EA2D02"/>
    <w:rsid w:val="00EA3A3D"/>
    <w:rsid w:val="00EA675A"/>
    <w:rsid w:val="00EA7BA5"/>
    <w:rsid w:val="00EB0D12"/>
    <w:rsid w:val="00EB6070"/>
    <w:rsid w:val="00EB7011"/>
    <w:rsid w:val="00EB75D3"/>
    <w:rsid w:val="00EC24CC"/>
    <w:rsid w:val="00EC2636"/>
    <w:rsid w:val="00EC2B16"/>
    <w:rsid w:val="00EC33C4"/>
    <w:rsid w:val="00EC36D5"/>
    <w:rsid w:val="00EC5F5F"/>
    <w:rsid w:val="00EC6B4A"/>
    <w:rsid w:val="00EC7835"/>
    <w:rsid w:val="00EC7893"/>
    <w:rsid w:val="00EC7923"/>
    <w:rsid w:val="00EC7CB1"/>
    <w:rsid w:val="00EC7D99"/>
    <w:rsid w:val="00ED0488"/>
    <w:rsid w:val="00ED3235"/>
    <w:rsid w:val="00ED3B20"/>
    <w:rsid w:val="00ED53DF"/>
    <w:rsid w:val="00ED5B90"/>
    <w:rsid w:val="00ED5BB2"/>
    <w:rsid w:val="00ED5EA6"/>
    <w:rsid w:val="00ED7429"/>
    <w:rsid w:val="00EE0571"/>
    <w:rsid w:val="00EE07EF"/>
    <w:rsid w:val="00EE1243"/>
    <w:rsid w:val="00EE1B23"/>
    <w:rsid w:val="00EE3A30"/>
    <w:rsid w:val="00EE3A95"/>
    <w:rsid w:val="00EE4FA5"/>
    <w:rsid w:val="00EF04B0"/>
    <w:rsid w:val="00EF111F"/>
    <w:rsid w:val="00EF1234"/>
    <w:rsid w:val="00EF2A0C"/>
    <w:rsid w:val="00EF2DDA"/>
    <w:rsid w:val="00F01DCA"/>
    <w:rsid w:val="00F03A25"/>
    <w:rsid w:val="00F05418"/>
    <w:rsid w:val="00F05544"/>
    <w:rsid w:val="00F060E5"/>
    <w:rsid w:val="00F07D1F"/>
    <w:rsid w:val="00F15514"/>
    <w:rsid w:val="00F2072C"/>
    <w:rsid w:val="00F21708"/>
    <w:rsid w:val="00F21D92"/>
    <w:rsid w:val="00F2308E"/>
    <w:rsid w:val="00F236E6"/>
    <w:rsid w:val="00F2390C"/>
    <w:rsid w:val="00F26838"/>
    <w:rsid w:val="00F3015B"/>
    <w:rsid w:val="00F309CA"/>
    <w:rsid w:val="00F336CE"/>
    <w:rsid w:val="00F36AC0"/>
    <w:rsid w:val="00F37553"/>
    <w:rsid w:val="00F379A3"/>
    <w:rsid w:val="00F406B3"/>
    <w:rsid w:val="00F42D82"/>
    <w:rsid w:val="00F437FC"/>
    <w:rsid w:val="00F44B55"/>
    <w:rsid w:val="00F44F04"/>
    <w:rsid w:val="00F5077E"/>
    <w:rsid w:val="00F52018"/>
    <w:rsid w:val="00F55F10"/>
    <w:rsid w:val="00F57D79"/>
    <w:rsid w:val="00F6155F"/>
    <w:rsid w:val="00F62DA9"/>
    <w:rsid w:val="00F63F9F"/>
    <w:rsid w:val="00F64731"/>
    <w:rsid w:val="00F65501"/>
    <w:rsid w:val="00F665DF"/>
    <w:rsid w:val="00F66D2B"/>
    <w:rsid w:val="00F66F53"/>
    <w:rsid w:val="00F67443"/>
    <w:rsid w:val="00F674D9"/>
    <w:rsid w:val="00F702E3"/>
    <w:rsid w:val="00F72C2C"/>
    <w:rsid w:val="00F75E1D"/>
    <w:rsid w:val="00F75F42"/>
    <w:rsid w:val="00F77C09"/>
    <w:rsid w:val="00F8048C"/>
    <w:rsid w:val="00F80846"/>
    <w:rsid w:val="00F817DA"/>
    <w:rsid w:val="00F82C47"/>
    <w:rsid w:val="00F8530B"/>
    <w:rsid w:val="00F90D49"/>
    <w:rsid w:val="00F91597"/>
    <w:rsid w:val="00F939C8"/>
    <w:rsid w:val="00F94AAC"/>
    <w:rsid w:val="00F9560A"/>
    <w:rsid w:val="00F95709"/>
    <w:rsid w:val="00F962AF"/>
    <w:rsid w:val="00F9788B"/>
    <w:rsid w:val="00FA12E7"/>
    <w:rsid w:val="00FA24FA"/>
    <w:rsid w:val="00FA273D"/>
    <w:rsid w:val="00FA3CCB"/>
    <w:rsid w:val="00FA4913"/>
    <w:rsid w:val="00FA5D01"/>
    <w:rsid w:val="00FB0ED6"/>
    <w:rsid w:val="00FB1A50"/>
    <w:rsid w:val="00FB22A1"/>
    <w:rsid w:val="00FB3D55"/>
    <w:rsid w:val="00FB3F87"/>
    <w:rsid w:val="00FB40D1"/>
    <w:rsid w:val="00FB413A"/>
    <w:rsid w:val="00FB4280"/>
    <w:rsid w:val="00FB51D1"/>
    <w:rsid w:val="00FB6233"/>
    <w:rsid w:val="00FB751C"/>
    <w:rsid w:val="00FC07C5"/>
    <w:rsid w:val="00FC0828"/>
    <w:rsid w:val="00FC2FD5"/>
    <w:rsid w:val="00FC3BC1"/>
    <w:rsid w:val="00FC3E20"/>
    <w:rsid w:val="00FC7A24"/>
    <w:rsid w:val="00FD1A13"/>
    <w:rsid w:val="00FD22DA"/>
    <w:rsid w:val="00FD308B"/>
    <w:rsid w:val="00FD5C17"/>
    <w:rsid w:val="00FD7428"/>
    <w:rsid w:val="00FE40DA"/>
    <w:rsid w:val="00FE41E2"/>
    <w:rsid w:val="00FE7526"/>
    <w:rsid w:val="00FE77AA"/>
    <w:rsid w:val="00FF3FE7"/>
    <w:rsid w:val="00FF51D2"/>
    <w:rsid w:val="00FF620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35BF8F2"/>
  <w15:docId w15:val="{000C1167-167D-4385-9141-E14F084E8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2D12"/>
    <w:pPr>
      <w:jc w:val="both"/>
    </w:pPr>
  </w:style>
  <w:style w:type="paragraph" w:styleId="Ttulo1">
    <w:name w:val="heading 1"/>
    <w:basedOn w:val="Normal"/>
    <w:next w:val="Normal"/>
    <w:qFormat/>
    <w:rsid w:val="004A2D12"/>
    <w:pPr>
      <w:keepNext/>
      <w:spacing w:before="240" w:after="120"/>
      <w:outlineLvl w:val="0"/>
    </w:pPr>
    <w:rPr>
      <w:b/>
      <w:caps/>
      <w:sz w:val="24"/>
    </w:rPr>
  </w:style>
  <w:style w:type="paragraph" w:styleId="Ttulo2">
    <w:name w:val="heading 2"/>
    <w:basedOn w:val="Normal"/>
    <w:next w:val="Normal"/>
    <w:qFormat/>
    <w:rsid w:val="004A2D12"/>
    <w:pPr>
      <w:keepNext/>
      <w:spacing w:before="120" w:after="60"/>
      <w:outlineLvl w:val="1"/>
    </w:pPr>
    <w:rPr>
      <w:sz w:val="24"/>
    </w:rPr>
  </w:style>
  <w:style w:type="paragraph" w:styleId="Ttulo3">
    <w:name w:val="heading 3"/>
    <w:basedOn w:val="Normal"/>
    <w:next w:val="Normal"/>
    <w:qFormat/>
    <w:rsid w:val="004A2D12"/>
    <w:pPr>
      <w:keepNext/>
      <w:spacing w:before="120" w:after="120"/>
      <w:ind w:left="1021" w:hanging="1021"/>
      <w:jc w:val="center"/>
      <w:outlineLvl w:val="2"/>
    </w:pPr>
    <w:rPr>
      <w:rFonts w:ascii="Arial" w:hAnsi="Arial"/>
      <w:b/>
      <w:sz w:val="22"/>
    </w:rPr>
  </w:style>
  <w:style w:type="paragraph" w:styleId="Ttulo4">
    <w:name w:val="heading 4"/>
    <w:basedOn w:val="Normal"/>
    <w:next w:val="Normal"/>
    <w:qFormat/>
    <w:rsid w:val="004A2D12"/>
    <w:pPr>
      <w:keepNext/>
      <w:tabs>
        <w:tab w:val="num" w:pos="3204"/>
      </w:tabs>
      <w:ind w:left="3204" w:hanging="1588"/>
      <w:outlineLvl w:val="3"/>
    </w:pPr>
    <w:rPr>
      <w:sz w:val="24"/>
    </w:rPr>
  </w:style>
  <w:style w:type="paragraph" w:styleId="Ttulo5">
    <w:name w:val="heading 5"/>
    <w:basedOn w:val="Normal"/>
    <w:next w:val="Normal"/>
    <w:qFormat/>
    <w:rsid w:val="004A2D12"/>
    <w:pPr>
      <w:keepNext/>
      <w:ind w:left="1701"/>
      <w:outlineLvl w:val="4"/>
    </w:pPr>
    <w:rPr>
      <w:sz w:val="24"/>
    </w:rPr>
  </w:style>
  <w:style w:type="paragraph" w:styleId="Ttulo6">
    <w:name w:val="heading 6"/>
    <w:basedOn w:val="Normal"/>
    <w:next w:val="Normal"/>
    <w:qFormat/>
    <w:rsid w:val="004A2D12"/>
    <w:pPr>
      <w:keepNext/>
      <w:ind w:right="141"/>
      <w:outlineLvl w:val="5"/>
    </w:pPr>
    <w:rPr>
      <w:i/>
      <w:sz w:val="24"/>
    </w:rPr>
  </w:style>
  <w:style w:type="paragraph" w:styleId="Ttulo7">
    <w:name w:val="heading 7"/>
    <w:basedOn w:val="Normal"/>
    <w:next w:val="Normal"/>
    <w:qFormat/>
    <w:rsid w:val="004A2D12"/>
    <w:pPr>
      <w:keepNext/>
      <w:tabs>
        <w:tab w:val="left" w:pos="737"/>
      </w:tabs>
      <w:jc w:val="center"/>
      <w:outlineLvl w:val="6"/>
    </w:pPr>
    <w:rPr>
      <w:b/>
      <w:color w:val="000000"/>
      <w:sz w:val="24"/>
    </w:rPr>
  </w:style>
  <w:style w:type="paragraph" w:styleId="Ttulo8">
    <w:name w:val="heading 8"/>
    <w:basedOn w:val="Normal"/>
    <w:next w:val="Normal"/>
    <w:qFormat/>
    <w:rsid w:val="004A2D12"/>
    <w:pPr>
      <w:keepNext/>
      <w:jc w:val="center"/>
      <w:outlineLvl w:val="7"/>
    </w:pPr>
    <w:rPr>
      <w:b/>
      <w:sz w:val="24"/>
      <w:u w:val="single"/>
    </w:rPr>
  </w:style>
  <w:style w:type="paragraph" w:styleId="Ttulo9">
    <w:name w:val="heading 9"/>
    <w:basedOn w:val="Normal"/>
    <w:next w:val="Normal"/>
    <w:qFormat/>
    <w:rsid w:val="004A2D12"/>
    <w:pPr>
      <w:keepNext/>
      <w:ind w:left="142"/>
      <w:jc w:val="center"/>
      <w:outlineLvl w:val="8"/>
    </w:pPr>
    <w:rPr>
      <w:b/>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rsid w:val="004A2D12"/>
    <w:rPr>
      <w:rFonts w:ascii="Courier New" w:hAnsi="Courier New"/>
    </w:rPr>
  </w:style>
  <w:style w:type="character" w:customStyle="1" w:styleId="TextosemFormataoChar">
    <w:name w:val="Texto sem Formatação Char"/>
    <w:basedOn w:val="Fontepargpadro"/>
    <w:link w:val="TextosemFormatao"/>
    <w:rsid w:val="00B91BD6"/>
    <w:rPr>
      <w:rFonts w:ascii="Courier New" w:hAnsi="Courier New"/>
    </w:rPr>
  </w:style>
  <w:style w:type="paragraph" w:styleId="Rodap">
    <w:name w:val="footer"/>
    <w:basedOn w:val="Normal"/>
    <w:semiHidden/>
    <w:rsid w:val="004A2D12"/>
    <w:pPr>
      <w:tabs>
        <w:tab w:val="center" w:pos="4252"/>
        <w:tab w:val="right" w:pos="8504"/>
      </w:tabs>
    </w:pPr>
  </w:style>
  <w:style w:type="paragraph" w:styleId="Corpodetexto">
    <w:name w:val="Body Text"/>
    <w:basedOn w:val="Normal"/>
    <w:link w:val="CorpodetextoChar"/>
    <w:semiHidden/>
    <w:rsid w:val="004A2D12"/>
    <w:rPr>
      <w:sz w:val="24"/>
    </w:rPr>
  </w:style>
  <w:style w:type="character" w:customStyle="1" w:styleId="CorpodetextoChar">
    <w:name w:val="Corpo de texto Char"/>
    <w:basedOn w:val="Fontepargpadro"/>
    <w:link w:val="Corpodetexto"/>
    <w:semiHidden/>
    <w:rsid w:val="00104A13"/>
    <w:rPr>
      <w:sz w:val="24"/>
    </w:rPr>
  </w:style>
  <w:style w:type="paragraph" w:styleId="Recuodecorpodetexto3">
    <w:name w:val="Body Text Indent 3"/>
    <w:basedOn w:val="Normal"/>
    <w:semiHidden/>
    <w:rsid w:val="004A2D12"/>
    <w:pPr>
      <w:ind w:left="1416"/>
    </w:pPr>
    <w:rPr>
      <w:sz w:val="24"/>
    </w:rPr>
  </w:style>
  <w:style w:type="paragraph" w:styleId="Recuodecorpodetexto2">
    <w:name w:val="Body Text Indent 2"/>
    <w:basedOn w:val="Normal"/>
    <w:semiHidden/>
    <w:rsid w:val="004A2D12"/>
    <w:pPr>
      <w:ind w:left="708" w:firstLine="1"/>
    </w:pPr>
    <w:rPr>
      <w:rFonts w:ascii="Arial" w:hAnsi="Arial"/>
      <w:sz w:val="24"/>
    </w:rPr>
  </w:style>
  <w:style w:type="paragraph" w:styleId="Recuodecorpodetexto">
    <w:name w:val="Body Text Indent"/>
    <w:basedOn w:val="Normal"/>
    <w:semiHidden/>
    <w:rsid w:val="004A2D12"/>
    <w:pPr>
      <w:tabs>
        <w:tab w:val="left" w:pos="2160"/>
        <w:tab w:val="left" w:pos="2448"/>
        <w:tab w:val="left" w:pos="3024"/>
        <w:tab w:val="left" w:pos="3168"/>
        <w:tab w:val="left" w:pos="3888"/>
        <w:tab w:val="left" w:pos="4608"/>
        <w:tab w:val="left" w:pos="5328"/>
        <w:tab w:val="left" w:pos="6048"/>
        <w:tab w:val="left" w:pos="6768"/>
      </w:tabs>
    </w:pPr>
    <w:rPr>
      <w:rFonts w:ascii="Arial" w:hAnsi="Arial"/>
      <w:sz w:val="24"/>
    </w:rPr>
  </w:style>
  <w:style w:type="paragraph" w:styleId="Ttulo">
    <w:name w:val="Title"/>
    <w:basedOn w:val="Normal"/>
    <w:qFormat/>
    <w:rsid w:val="004A2D12"/>
    <w:pPr>
      <w:jc w:val="center"/>
    </w:pPr>
    <w:rPr>
      <w:sz w:val="24"/>
      <w:u w:val="single"/>
    </w:rPr>
  </w:style>
  <w:style w:type="paragraph" w:styleId="Cabealho">
    <w:name w:val="header"/>
    <w:basedOn w:val="Normal"/>
    <w:link w:val="CabealhoChar"/>
    <w:rsid w:val="004A2D12"/>
    <w:pPr>
      <w:tabs>
        <w:tab w:val="center" w:pos="4252"/>
        <w:tab w:val="right" w:pos="8504"/>
      </w:tabs>
    </w:pPr>
  </w:style>
  <w:style w:type="character" w:customStyle="1" w:styleId="CabealhoChar">
    <w:name w:val="Cabeçalho Char"/>
    <w:basedOn w:val="Fontepargpadro"/>
    <w:link w:val="Cabealho"/>
    <w:uiPriority w:val="99"/>
    <w:rsid w:val="00B91BD6"/>
  </w:style>
  <w:style w:type="character" w:styleId="Hyperlink">
    <w:name w:val="Hyperlink"/>
    <w:basedOn w:val="Fontepargpadro"/>
    <w:uiPriority w:val="99"/>
    <w:semiHidden/>
    <w:rsid w:val="004A2D12"/>
    <w:rPr>
      <w:color w:val="0000FF"/>
      <w:u w:val="single"/>
    </w:rPr>
  </w:style>
  <w:style w:type="paragraph" w:customStyle="1" w:styleId="Corpodetexto31">
    <w:name w:val="Corpo de texto 31"/>
    <w:basedOn w:val="Normal"/>
    <w:rsid w:val="004A2D12"/>
    <w:pPr>
      <w:spacing w:line="270" w:lineRule="exact"/>
    </w:pPr>
    <w:rPr>
      <w:rFonts w:ascii="Arial" w:hAnsi="Arial"/>
      <w:sz w:val="24"/>
    </w:rPr>
  </w:style>
  <w:style w:type="paragraph" w:styleId="Textoembloco">
    <w:name w:val="Block Text"/>
    <w:basedOn w:val="Normal"/>
    <w:rsid w:val="004A2D12"/>
    <w:pPr>
      <w:ind w:left="4253" w:right="567"/>
    </w:pPr>
    <w:rPr>
      <w:rFonts w:ascii="Arial" w:hAnsi="Arial"/>
      <w:sz w:val="24"/>
    </w:rPr>
  </w:style>
  <w:style w:type="paragraph" w:styleId="Corpodetexto3">
    <w:name w:val="Body Text 3"/>
    <w:basedOn w:val="Normal"/>
    <w:semiHidden/>
    <w:rsid w:val="004A2D12"/>
    <w:pPr>
      <w:spacing w:line="270" w:lineRule="exact"/>
    </w:pPr>
    <w:rPr>
      <w:rFonts w:ascii="Arial" w:hAnsi="Arial"/>
      <w:sz w:val="24"/>
    </w:rPr>
  </w:style>
  <w:style w:type="paragraph" w:styleId="Lista3">
    <w:name w:val="List 3"/>
    <w:basedOn w:val="Normal"/>
    <w:semiHidden/>
    <w:rsid w:val="004A2D12"/>
    <w:rPr>
      <w:rFonts w:ascii="Century Gothic" w:hAnsi="Century Gothic"/>
      <w:sz w:val="22"/>
    </w:rPr>
  </w:style>
  <w:style w:type="paragraph" w:styleId="Lista2">
    <w:name w:val="List 2"/>
    <w:basedOn w:val="Normal"/>
    <w:semiHidden/>
    <w:rsid w:val="004A2D12"/>
    <w:pPr>
      <w:overflowPunct w:val="0"/>
      <w:autoSpaceDE w:val="0"/>
      <w:autoSpaceDN w:val="0"/>
      <w:adjustRightInd w:val="0"/>
      <w:ind w:left="566" w:hanging="283"/>
      <w:textAlignment w:val="baseline"/>
    </w:pPr>
  </w:style>
  <w:style w:type="paragraph" w:styleId="Commarcadores">
    <w:name w:val="List Bullet"/>
    <w:basedOn w:val="Normal"/>
    <w:autoRedefine/>
    <w:semiHidden/>
    <w:rsid w:val="004A2D12"/>
    <w:pPr>
      <w:overflowPunct w:val="0"/>
      <w:autoSpaceDE w:val="0"/>
      <w:autoSpaceDN w:val="0"/>
      <w:adjustRightInd w:val="0"/>
      <w:ind w:left="283" w:hanging="283"/>
      <w:textAlignment w:val="baseline"/>
    </w:pPr>
  </w:style>
  <w:style w:type="paragraph" w:styleId="Listadecontinuao2">
    <w:name w:val="List Continue 2"/>
    <w:basedOn w:val="Normal"/>
    <w:semiHidden/>
    <w:rsid w:val="004A2D12"/>
    <w:pPr>
      <w:overflowPunct w:val="0"/>
      <w:autoSpaceDE w:val="0"/>
      <w:autoSpaceDN w:val="0"/>
      <w:adjustRightInd w:val="0"/>
      <w:spacing w:after="120"/>
      <w:ind w:left="566"/>
      <w:textAlignment w:val="baseline"/>
    </w:pPr>
  </w:style>
  <w:style w:type="paragraph" w:styleId="Lista4">
    <w:name w:val="List 4"/>
    <w:basedOn w:val="Normal"/>
    <w:semiHidden/>
    <w:rsid w:val="004A2D12"/>
    <w:pPr>
      <w:overflowPunct w:val="0"/>
      <w:autoSpaceDE w:val="0"/>
      <w:autoSpaceDN w:val="0"/>
      <w:adjustRightInd w:val="0"/>
      <w:ind w:left="1132" w:hanging="283"/>
      <w:textAlignment w:val="baseline"/>
    </w:pPr>
  </w:style>
  <w:style w:type="paragraph" w:styleId="Listadecontinuao4">
    <w:name w:val="List Continue 4"/>
    <w:basedOn w:val="Normal"/>
    <w:semiHidden/>
    <w:rsid w:val="004A2D12"/>
    <w:pPr>
      <w:overflowPunct w:val="0"/>
      <w:autoSpaceDE w:val="0"/>
      <w:autoSpaceDN w:val="0"/>
      <w:adjustRightInd w:val="0"/>
      <w:spacing w:after="120"/>
      <w:ind w:left="1132"/>
      <w:textAlignment w:val="baseline"/>
    </w:pPr>
  </w:style>
  <w:style w:type="paragraph" w:styleId="Lista">
    <w:name w:val="List"/>
    <w:basedOn w:val="Normal"/>
    <w:semiHidden/>
    <w:rsid w:val="004A2D12"/>
    <w:pPr>
      <w:overflowPunct w:val="0"/>
      <w:autoSpaceDE w:val="0"/>
      <w:autoSpaceDN w:val="0"/>
      <w:adjustRightInd w:val="0"/>
      <w:ind w:left="283" w:hanging="283"/>
      <w:textAlignment w:val="baseline"/>
    </w:pPr>
  </w:style>
  <w:style w:type="paragraph" w:styleId="Listadecontinuao">
    <w:name w:val="List Continue"/>
    <w:basedOn w:val="Normal"/>
    <w:semiHidden/>
    <w:rsid w:val="004A2D12"/>
    <w:pPr>
      <w:overflowPunct w:val="0"/>
      <w:autoSpaceDE w:val="0"/>
      <w:autoSpaceDN w:val="0"/>
      <w:adjustRightInd w:val="0"/>
      <w:spacing w:after="120"/>
      <w:ind w:left="283"/>
      <w:textAlignment w:val="baseline"/>
    </w:pPr>
  </w:style>
  <w:style w:type="paragraph" w:styleId="Listadecontinuao3">
    <w:name w:val="List Continue 3"/>
    <w:basedOn w:val="Normal"/>
    <w:semiHidden/>
    <w:rsid w:val="004A2D12"/>
    <w:pPr>
      <w:overflowPunct w:val="0"/>
      <w:autoSpaceDE w:val="0"/>
      <w:autoSpaceDN w:val="0"/>
      <w:adjustRightInd w:val="0"/>
      <w:spacing w:after="120"/>
      <w:ind w:left="849"/>
      <w:textAlignment w:val="baseline"/>
    </w:pPr>
  </w:style>
  <w:style w:type="paragraph" w:customStyle="1" w:styleId="Textoembloco1">
    <w:name w:val="Texto em bloco1"/>
    <w:basedOn w:val="Normal"/>
    <w:rsid w:val="004A2D12"/>
    <w:pPr>
      <w:tabs>
        <w:tab w:val="left" w:pos="720"/>
        <w:tab w:val="left" w:pos="1584"/>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ind w:left="1134" w:right="49" w:hanging="425"/>
      <w:textAlignment w:val="baseline"/>
    </w:pPr>
    <w:rPr>
      <w:sz w:val="24"/>
    </w:rPr>
  </w:style>
  <w:style w:type="paragraph" w:customStyle="1" w:styleId="Corpodetexto21">
    <w:name w:val="Corpo de texto 21"/>
    <w:basedOn w:val="Normal"/>
    <w:rsid w:val="004A2D12"/>
    <w:pPr>
      <w:spacing w:line="240" w:lineRule="atLeast"/>
      <w:ind w:left="1276"/>
    </w:pPr>
    <w:rPr>
      <w:sz w:val="24"/>
    </w:rPr>
  </w:style>
  <w:style w:type="paragraph" w:customStyle="1" w:styleId="xl24">
    <w:name w:val="xl24"/>
    <w:basedOn w:val="Normal"/>
    <w:rsid w:val="004A2D12"/>
    <w:pPr>
      <w:pBdr>
        <w:top w:val="single" w:sz="4" w:space="0" w:color="auto"/>
        <w:right w:val="single" w:sz="4" w:space="0" w:color="auto"/>
      </w:pBdr>
      <w:spacing w:before="100" w:beforeAutospacing="1" w:after="100" w:afterAutospacing="1"/>
    </w:pPr>
    <w:rPr>
      <w:sz w:val="24"/>
      <w:szCs w:val="24"/>
    </w:rPr>
  </w:style>
  <w:style w:type="paragraph" w:customStyle="1" w:styleId="xl25">
    <w:name w:val="xl25"/>
    <w:basedOn w:val="Normal"/>
    <w:rsid w:val="004A2D12"/>
    <w:pPr>
      <w:pBdr>
        <w:left w:val="single" w:sz="4" w:space="0" w:color="auto"/>
      </w:pBdr>
      <w:spacing w:before="100" w:beforeAutospacing="1" w:after="100" w:afterAutospacing="1"/>
    </w:pPr>
    <w:rPr>
      <w:sz w:val="24"/>
      <w:szCs w:val="24"/>
    </w:rPr>
  </w:style>
  <w:style w:type="paragraph" w:customStyle="1" w:styleId="xl26">
    <w:name w:val="xl26"/>
    <w:basedOn w:val="Normal"/>
    <w:rsid w:val="004A2D12"/>
    <w:pPr>
      <w:pBdr>
        <w:right w:val="single" w:sz="4" w:space="0" w:color="auto"/>
      </w:pBdr>
      <w:spacing w:before="100" w:beforeAutospacing="1" w:after="100" w:afterAutospacing="1"/>
    </w:pPr>
    <w:rPr>
      <w:sz w:val="24"/>
      <w:szCs w:val="24"/>
    </w:rPr>
  </w:style>
  <w:style w:type="paragraph" w:customStyle="1" w:styleId="xl27">
    <w:name w:val="xl27"/>
    <w:basedOn w:val="Normal"/>
    <w:rsid w:val="004A2D12"/>
    <w:pPr>
      <w:pBdr>
        <w:left w:val="single" w:sz="4" w:space="0" w:color="auto"/>
        <w:bottom w:val="single" w:sz="4" w:space="0" w:color="auto"/>
      </w:pBdr>
      <w:spacing w:before="100" w:beforeAutospacing="1" w:after="100" w:afterAutospacing="1"/>
    </w:pPr>
    <w:rPr>
      <w:sz w:val="24"/>
      <w:szCs w:val="24"/>
    </w:rPr>
  </w:style>
  <w:style w:type="paragraph" w:customStyle="1" w:styleId="xl28">
    <w:name w:val="xl28"/>
    <w:basedOn w:val="Normal"/>
    <w:rsid w:val="004A2D12"/>
    <w:pPr>
      <w:pBdr>
        <w:bottom w:val="single" w:sz="4" w:space="0" w:color="auto"/>
      </w:pBdr>
      <w:spacing w:before="100" w:beforeAutospacing="1" w:after="100" w:afterAutospacing="1"/>
    </w:pPr>
    <w:rPr>
      <w:sz w:val="24"/>
      <w:szCs w:val="24"/>
    </w:rPr>
  </w:style>
  <w:style w:type="paragraph" w:customStyle="1" w:styleId="xl29">
    <w:name w:val="xl29"/>
    <w:basedOn w:val="Normal"/>
    <w:rsid w:val="004A2D12"/>
    <w:pPr>
      <w:pBdr>
        <w:bottom w:val="single" w:sz="4" w:space="0" w:color="auto"/>
        <w:right w:val="single" w:sz="4" w:space="0" w:color="auto"/>
      </w:pBdr>
      <w:spacing w:before="100" w:beforeAutospacing="1" w:after="100" w:afterAutospacing="1"/>
    </w:pPr>
    <w:rPr>
      <w:sz w:val="24"/>
      <w:szCs w:val="24"/>
    </w:rPr>
  </w:style>
  <w:style w:type="paragraph" w:customStyle="1" w:styleId="xl30">
    <w:name w:val="xl30"/>
    <w:basedOn w:val="Normal"/>
    <w:rsid w:val="004A2D12"/>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31">
    <w:name w:val="xl31"/>
    <w:basedOn w:val="Normal"/>
    <w:rsid w:val="004A2D12"/>
    <w:pPr>
      <w:pBdr>
        <w:left w:val="single" w:sz="4" w:space="0" w:color="auto"/>
        <w:right w:val="single" w:sz="4" w:space="0" w:color="auto"/>
      </w:pBdr>
      <w:spacing w:before="100" w:beforeAutospacing="1" w:after="100" w:afterAutospacing="1"/>
    </w:pPr>
    <w:rPr>
      <w:sz w:val="24"/>
      <w:szCs w:val="24"/>
    </w:rPr>
  </w:style>
  <w:style w:type="paragraph" w:customStyle="1" w:styleId="xl32">
    <w:name w:val="xl32"/>
    <w:basedOn w:val="Normal"/>
    <w:rsid w:val="004A2D12"/>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33">
    <w:name w:val="xl33"/>
    <w:basedOn w:val="Normal"/>
    <w:rsid w:val="004A2D12"/>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
    <w:name w:val="xl34"/>
    <w:basedOn w:val="Normal"/>
    <w:rsid w:val="004A2D12"/>
    <w:pPr>
      <w:pBdr>
        <w:top w:val="single" w:sz="4" w:space="0" w:color="auto"/>
        <w:bottom w:val="single" w:sz="4" w:space="0" w:color="auto"/>
      </w:pBdr>
      <w:spacing w:before="100" w:beforeAutospacing="1" w:after="100" w:afterAutospacing="1"/>
      <w:jc w:val="center"/>
    </w:pPr>
    <w:rPr>
      <w:sz w:val="24"/>
      <w:szCs w:val="24"/>
    </w:rPr>
  </w:style>
  <w:style w:type="paragraph" w:customStyle="1" w:styleId="xl35">
    <w:name w:val="xl35"/>
    <w:basedOn w:val="Normal"/>
    <w:rsid w:val="004A2D12"/>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
    <w:name w:val="xl36"/>
    <w:basedOn w:val="Normal"/>
    <w:rsid w:val="004A2D12"/>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37">
    <w:name w:val="xl37"/>
    <w:basedOn w:val="Normal"/>
    <w:rsid w:val="004A2D12"/>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8">
    <w:name w:val="xl38"/>
    <w:basedOn w:val="Normal"/>
    <w:rsid w:val="004A2D12"/>
    <w:pPr>
      <w:pBdr>
        <w:left w:val="single" w:sz="4" w:space="0" w:color="auto"/>
        <w:right w:val="single" w:sz="4" w:space="0" w:color="auto"/>
      </w:pBdr>
      <w:spacing w:before="100" w:beforeAutospacing="1" w:after="100" w:afterAutospacing="1"/>
      <w:jc w:val="center"/>
    </w:pPr>
    <w:rPr>
      <w:sz w:val="24"/>
      <w:szCs w:val="24"/>
    </w:rPr>
  </w:style>
  <w:style w:type="paragraph" w:customStyle="1" w:styleId="xl39">
    <w:name w:val="xl39"/>
    <w:basedOn w:val="Normal"/>
    <w:rsid w:val="004A2D12"/>
    <w:pPr>
      <w:pBdr>
        <w:left w:val="single" w:sz="4" w:space="0" w:color="auto"/>
      </w:pBdr>
      <w:spacing w:before="100" w:beforeAutospacing="1" w:after="100" w:afterAutospacing="1"/>
    </w:pPr>
    <w:rPr>
      <w:rFonts w:ascii="Arial" w:hAnsi="Arial" w:cs="Arial"/>
      <w:sz w:val="24"/>
      <w:szCs w:val="24"/>
    </w:rPr>
  </w:style>
  <w:style w:type="paragraph" w:customStyle="1" w:styleId="xl40">
    <w:name w:val="xl40"/>
    <w:basedOn w:val="Normal"/>
    <w:rsid w:val="004A2D12"/>
    <w:pPr>
      <w:pBdr>
        <w:left w:val="single" w:sz="4" w:space="0" w:color="auto"/>
      </w:pBdr>
      <w:spacing w:before="100" w:beforeAutospacing="1" w:after="100" w:afterAutospacing="1"/>
    </w:pPr>
    <w:rPr>
      <w:rFonts w:ascii="Arial" w:hAnsi="Arial" w:cs="Arial"/>
      <w:sz w:val="24"/>
      <w:szCs w:val="24"/>
    </w:rPr>
  </w:style>
  <w:style w:type="paragraph" w:customStyle="1" w:styleId="xl41">
    <w:name w:val="xl41"/>
    <w:basedOn w:val="Normal"/>
    <w:rsid w:val="004A2D12"/>
    <w:pPr>
      <w:pBdr>
        <w:left w:val="single" w:sz="4" w:space="0" w:color="auto"/>
      </w:pBdr>
      <w:spacing w:before="100" w:beforeAutospacing="1" w:after="100" w:afterAutospacing="1"/>
    </w:pPr>
    <w:rPr>
      <w:rFonts w:ascii="Arial" w:hAnsi="Arial" w:cs="Arial"/>
      <w:sz w:val="24"/>
      <w:szCs w:val="24"/>
    </w:rPr>
  </w:style>
  <w:style w:type="paragraph" w:customStyle="1" w:styleId="xl42">
    <w:name w:val="xl42"/>
    <w:basedOn w:val="Normal"/>
    <w:rsid w:val="004A2D1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43">
    <w:name w:val="xl43"/>
    <w:basedOn w:val="Normal"/>
    <w:rsid w:val="004A2D12"/>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44">
    <w:name w:val="xl44"/>
    <w:basedOn w:val="Normal"/>
    <w:rsid w:val="004A2D12"/>
    <w:pPr>
      <w:pBdr>
        <w:top w:val="single" w:sz="4" w:space="0" w:color="auto"/>
        <w:bottom w:val="single" w:sz="4" w:space="0" w:color="auto"/>
      </w:pBdr>
      <w:spacing w:before="100" w:beforeAutospacing="1" w:after="100" w:afterAutospacing="1"/>
      <w:jc w:val="center"/>
    </w:pPr>
    <w:rPr>
      <w:rFonts w:ascii="Arial" w:hAnsi="Arial" w:cs="Arial"/>
      <w:sz w:val="24"/>
      <w:szCs w:val="24"/>
    </w:rPr>
  </w:style>
  <w:style w:type="paragraph" w:customStyle="1" w:styleId="xl45">
    <w:name w:val="xl45"/>
    <w:basedOn w:val="Normal"/>
    <w:rsid w:val="004A2D12"/>
    <w:pPr>
      <w:pBdr>
        <w:top w:val="single" w:sz="4" w:space="0" w:color="auto"/>
        <w:bottom w:val="single" w:sz="4" w:space="0" w:color="auto"/>
        <w:right w:val="single" w:sz="4" w:space="0" w:color="auto"/>
      </w:pBdr>
      <w:spacing w:before="100" w:beforeAutospacing="1" w:after="100" w:afterAutospacing="1"/>
      <w:jc w:val="center"/>
    </w:pPr>
    <w:rPr>
      <w:rFonts w:ascii="Arial" w:hAnsi="Arial" w:cs="Arial"/>
      <w:sz w:val="24"/>
      <w:szCs w:val="24"/>
    </w:rPr>
  </w:style>
  <w:style w:type="paragraph" w:customStyle="1" w:styleId="xl46">
    <w:name w:val="xl46"/>
    <w:basedOn w:val="Normal"/>
    <w:rsid w:val="004A2D12"/>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4"/>
      <w:szCs w:val="24"/>
    </w:rPr>
  </w:style>
  <w:style w:type="paragraph" w:customStyle="1" w:styleId="xl47">
    <w:name w:val="xl47"/>
    <w:basedOn w:val="Normal"/>
    <w:rsid w:val="004A2D12"/>
    <w:pPr>
      <w:pBdr>
        <w:top w:val="single" w:sz="4" w:space="0" w:color="auto"/>
        <w:bottom w:val="single" w:sz="4" w:space="0" w:color="auto"/>
      </w:pBdr>
      <w:spacing w:before="100" w:beforeAutospacing="1" w:after="100" w:afterAutospacing="1"/>
      <w:jc w:val="center"/>
    </w:pPr>
    <w:rPr>
      <w:rFonts w:ascii="Arial" w:hAnsi="Arial" w:cs="Arial"/>
      <w:b/>
      <w:bCs/>
      <w:sz w:val="24"/>
      <w:szCs w:val="24"/>
    </w:rPr>
  </w:style>
  <w:style w:type="paragraph" w:customStyle="1" w:styleId="xl48">
    <w:name w:val="xl48"/>
    <w:basedOn w:val="Normal"/>
    <w:rsid w:val="004A2D12"/>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24"/>
      <w:szCs w:val="24"/>
    </w:rPr>
  </w:style>
  <w:style w:type="paragraph" w:customStyle="1" w:styleId="xl49">
    <w:name w:val="xl49"/>
    <w:basedOn w:val="Normal"/>
    <w:rsid w:val="004A2D12"/>
    <w:pPr>
      <w:pBdr>
        <w:top w:val="single" w:sz="4" w:space="0" w:color="auto"/>
        <w:left w:val="single" w:sz="4" w:space="0" w:color="auto"/>
      </w:pBdr>
      <w:spacing w:before="100" w:beforeAutospacing="1" w:after="100" w:afterAutospacing="1"/>
      <w:jc w:val="center"/>
    </w:pPr>
    <w:rPr>
      <w:sz w:val="24"/>
      <w:szCs w:val="24"/>
    </w:rPr>
  </w:style>
  <w:style w:type="paragraph" w:customStyle="1" w:styleId="xl50">
    <w:name w:val="xl50"/>
    <w:basedOn w:val="Normal"/>
    <w:rsid w:val="004A2D12"/>
    <w:pPr>
      <w:pBdr>
        <w:top w:val="single" w:sz="4" w:space="0" w:color="auto"/>
      </w:pBdr>
      <w:spacing w:before="100" w:beforeAutospacing="1" w:after="100" w:afterAutospacing="1"/>
      <w:jc w:val="center"/>
    </w:pPr>
    <w:rPr>
      <w:sz w:val="24"/>
      <w:szCs w:val="24"/>
    </w:rPr>
  </w:style>
  <w:style w:type="paragraph" w:customStyle="1" w:styleId="xl51">
    <w:name w:val="xl51"/>
    <w:basedOn w:val="Normal"/>
    <w:rsid w:val="004A2D12"/>
    <w:pPr>
      <w:pBdr>
        <w:top w:val="single" w:sz="4" w:space="0" w:color="auto"/>
        <w:right w:val="single" w:sz="4" w:space="0" w:color="auto"/>
      </w:pBdr>
      <w:spacing w:before="100" w:beforeAutospacing="1" w:after="100" w:afterAutospacing="1"/>
      <w:jc w:val="center"/>
    </w:pPr>
    <w:rPr>
      <w:sz w:val="24"/>
      <w:szCs w:val="24"/>
    </w:rPr>
  </w:style>
  <w:style w:type="paragraph" w:customStyle="1" w:styleId="xl52">
    <w:name w:val="xl52"/>
    <w:basedOn w:val="Normal"/>
    <w:rsid w:val="004A2D12"/>
    <w:pPr>
      <w:pBdr>
        <w:top w:val="single" w:sz="4" w:space="0" w:color="auto"/>
      </w:pBdr>
      <w:spacing w:before="100" w:beforeAutospacing="1" w:after="100" w:afterAutospacing="1"/>
      <w:jc w:val="center"/>
    </w:pPr>
    <w:rPr>
      <w:sz w:val="24"/>
      <w:szCs w:val="24"/>
    </w:rPr>
  </w:style>
  <w:style w:type="paragraph" w:customStyle="1" w:styleId="xl53">
    <w:name w:val="xl53"/>
    <w:basedOn w:val="Normal"/>
    <w:rsid w:val="004A2D12"/>
    <w:pPr>
      <w:pBdr>
        <w:top w:val="single" w:sz="4" w:space="0" w:color="auto"/>
        <w:right w:val="single" w:sz="4" w:space="0" w:color="auto"/>
      </w:pBdr>
      <w:spacing w:before="100" w:beforeAutospacing="1" w:after="100" w:afterAutospacing="1"/>
      <w:jc w:val="center"/>
    </w:pPr>
    <w:rPr>
      <w:sz w:val="24"/>
      <w:szCs w:val="24"/>
    </w:rPr>
  </w:style>
  <w:style w:type="paragraph" w:customStyle="1" w:styleId="xl67">
    <w:name w:val="xl67"/>
    <w:basedOn w:val="Normal"/>
    <w:rsid w:val="004A2D12"/>
    <w:pPr>
      <w:spacing w:before="100" w:beforeAutospacing="1" w:after="100" w:afterAutospacing="1"/>
      <w:jc w:val="center"/>
      <w:textAlignment w:val="center"/>
    </w:pPr>
    <w:rPr>
      <w:rFonts w:ascii="Arial" w:hAnsi="Arial" w:cs="Arial"/>
      <w:b/>
      <w:bCs/>
      <w:sz w:val="24"/>
      <w:szCs w:val="24"/>
    </w:rPr>
  </w:style>
  <w:style w:type="paragraph" w:customStyle="1" w:styleId="Pargrafo">
    <w:name w:val="Parágrafo"/>
    <w:basedOn w:val="Normal"/>
    <w:rsid w:val="004A2D12"/>
    <w:pPr>
      <w:overflowPunct w:val="0"/>
      <w:autoSpaceDE w:val="0"/>
      <w:autoSpaceDN w:val="0"/>
      <w:adjustRightInd w:val="0"/>
      <w:spacing w:after="240"/>
      <w:ind w:firstLine="1701"/>
      <w:textAlignment w:val="baseline"/>
    </w:pPr>
    <w:rPr>
      <w:rFonts w:ascii="Arial" w:hAnsi="Arial"/>
      <w:sz w:val="24"/>
    </w:rPr>
  </w:style>
  <w:style w:type="paragraph" w:customStyle="1" w:styleId="xl54">
    <w:name w:val="xl54"/>
    <w:basedOn w:val="Normal"/>
    <w:rsid w:val="004A2D12"/>
    <w:pPr>
      <w:pBdr>
        <w:top w:val="single" w:sz="4" w:space="0" w:color="auto"/>
        <w:left w:val="single" w:sz="4" w:space="0" w:color="auto"/>
      </w:pBdr>
      <w:spacing w:before="100" w:beforeAutospacing="1" w:after="100" w:afterAutospacing="1"/>
    </w:pPr>
    <w:rPr>
      <w:rFonts w:ascii="Arial" w:hAnsi="Arial" w:cs="Arial"/>
      <w:sz w:val="24"/>
      <w:szCs w:val="24"/>
    </w:rPr>
  </w:style>
  <w:style w:type="paragraph" w:customStyle="1" w:styleId="xl55">
    <w:name w:val="xl55"/>
    <w:basedOn w:val="Normal"/>
    <w:rsid w:val="004A2D12"/>
    <w:pPr>
      <w:pBdr>
        <w:top w:val="single" w:sz="4" w:space="0" w:color="auto"/>
        <w:left w:val="single" w:sz="4" w:space="0" w:color="auto"/>
      </w:pBdr>
      <w:spacing w:before="100" w:beforeAutospacing="1" w:after="100" w:afterAutospacing="1"/>
    </w:pPr>
    <w:rPr>
      <w:sz w:val="24"/>
      <w:szCs w:val="24"/>
    </w:rPr>
  </w:style>
  <w:style w:type="paragraph" w:customStyle="1" w:styleId="xl56">
    <w:name w:val="xl56"/>
    <w:basedOn w:val="Normal"/>
    <w:rsid w:val="004A2D12"/>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4"/>
      <w:szCs w:val="24"/>
    </w:rPr>
  </w:style>
  <w:style w:type="paragraph" w:customStyle="1" w:styleId="xl57">
    <w:name w:val="xl57"/>
    <w:basedOn w:val="Normal"/>
    <w:rsid w:val="004A2D12"/>
    <w:pPr>
      <w:pBdr>
        <w:top w:val="single" w:sz="4" w:space="0" w:color="auto"/>
        <w:bottom w:val="single" w:sz="4" w:space="0" w:color="auto"/>
        <w:right w:val="single" w:sz="4" w:space="0" w:color="auto"/>
      </w:pBdr>
      <w:spacing w:before="100" w:beforeAutospacing="1" w:after="100" w:afterAutospacing="1"/>
      <w:jc w:val="center"/>
    </w:pPr>
    <w:rPr>
      <w:rFonts w:ascii="Arial" w:hAnsi="Arial" w:cs="Arial"/>
      <w:b/>
      <w:bCs/>
      <w:sz w:val="24"/>
      <w:szCs w:val="24"/>
    </w:rPr>
  </w:style>
  <w:style w:type="paragraph" w:customStyle="1" w:styleId="xl58">
    <w:name w:val="xl58"/>
    <w:basedOn w:val="Normal"/>
    <w:rsid w:val="004A2D12"/>
    <w:pPr>
      <w:pBdr>
        <w:top w:val="single" w:sz="4" w:space="0" w:color="auto"/>
        <w:left w:val="single" w:sz="4" w:space="0" w:color="auto"/>
        <w:bottom w:val="single" w:sz="4" w:space="0" w:color="auto"/>
      </w:pBdr>
      <w:spacing w:before="100" w:beforeAutospacing="1" w:after="100" w:afterAutospacing="1"/>
    </w:pPr>
    <w:rPr>
      <w:rFonts w:ascii="Arial" w:hAnsi="Arial" w:cs="Arial"/>
      <w:b/>
      <w:bCs/>
      <w:sz w:val="24"/>
      <w:szCs w:val="24"/>
    </w:rPr>
  </w:style>
  <w:style w:type="paragraph" w:customStyle="1" w:styleId="xl59">
    <w:name w:val="xl59"/>
    <w:basedOn w:val="Normal"/>
    <w:rsid w:val="004A2D12"/>
    <w:pPr>
      <w:pBdr>
        <w:top w:val="single" w:sz="4" w:space="0" w:color="auto"/>
        <w:left w:val="single" w:sz="4" w:space="0" w:color="auto"/>
        <w:bottom w:val="single" w:sz="4" w:space="0" w:color="auto"/>
      </w:pBdr>
      <w:spacing w:before="100" w:beforeAutospacing="1" w:after="100" w:afterAutospacing="1"/>
    </w:pPr>
    <w:rPr>
      <w:rFonts w:ascii="Arial" w:hAnsi="Arial" w:cs="Arial"/>
      <w:b/>
      <w:bCs/>
      <w:sz w:val="24"/>
      <w:szCs w:val="24"/>
    </w:rPr>
  </w:style>
  <w:style w:type="paragraph" w:styleId="Corpodetexto2">
    <w:name w:val="Body Text 2"/>
    <w:basedOn w:val="Normal"/>
    <w:semiHidden/>
    <w:rsid w:val="004A2D12"/>
    <w:pPr>
      <w:tabs>
        <w:tab w:val="left" w:pos="2160"/>
        <w:tab w:val="left" w:pos="2448"/>
        <w:tab w:val="left" w:pos="3024"/>
        <w:tab w:val="left" w:pos="3168"/>
        <w:tab w:val="left" w:pos="3888"/>
        <w:tab w:val="left" w:pos="4608"/>
        <w:tab w:val="left" w:pos="5328"/>
        <w:tab w:val="left" w:pos="6048"/>
        <w:tab w:val="left" w:pos="6768"/>
      </w:tabs>
    </w:pPr>
    <w:rPr>
      <w:rFonts w:ascii="Arial" w:hAnsi="Arial"/>
      <w:sz w:val="24"/>
    </w:rPr>
  </w:style>
  <w:style w:type="paragraph" w:styleId="NormalWeb">
    <w:name w:val="Normal (Web)"/>
    <w:basedOn w:val="Normal"/>
    <w:semiHidden/>
    <w:rsid w:val="004A2D12"/>
    <w:pPr>
      <w:spacing w:before="100" w:beforeAutospacing="1" w:after="100" w:afterAutospacing="1"/>
    </w:pPr>
    <w:rPr>
      <w:sz w:val="24"/>
      <w:szCs w:val="24"/>
    </w:rPr>
  </w:style>
  <w:style w:type="paragraph" w:customStyle="1" w:styleId="xl60">
    <w:name w:val="xl60"/>
    <w:basedOn w:val="Normal"/>
    <w:rsid w:val="004A2D12"/>
    <w:pPr>
      <w:pBdr>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rPr>
  </w:style>
  <w:style w:type="character" w:styleId="Nmerodepgina">
    <w:name w:val="page number"/>
    <w:basedOn w:val="Fontepargpadro"/>
    <w:semiHidden/>
    <w:rsid w:val="004A2D12"/>
  </w:style>
  <w:style w:type="paragraph" w:customStyle="1" w:styleId="Projeto">
    <w:name w:val="Projeto"/>
    <w:basedOn w:val="Normal"/>
    <w:rsid w:val="004A2D12"/>
    <w:pPr>
      <w:widowControl w:val="0"/>
      <w:tabs>
        <w:tab w:val="left" w:pos="7655"/>
      </w:tabs>
    </w:pPr>
    <w:rPr>
      <w:rFonts w:ascii="CG Times" w:hAnsi="CG Times"/>
      <w:snapToGrid w:val="0"/>
      <w:sz w:val="24"/>
    </w:rPr>
  </w:style>
  <w:style w:type="paragraph" w:customStyle="1" w:styleId="DataSuperior">
    <w:name w:val="Data Superior"/>
    <w:basedOn w:val="Normal"/>
    <w:rsid w:val="004A2D12"/>
    <w:pPr>
      <w:tabs>
        <w:tab w:val="right" w:pos="8080"/>
      </w:tabs>
      <w:spacing w:after="240"/>
    </w:pPr>
    <w:rPr>
      <w:rFonts w:ascii="Arial" w:hAnsi="Arial"/>
      <w:sz w:val="24"/>
    </w:rPr>
  </w:style>
  <w:style w:type="paragraph" w:customStyle="1" w:styleId="EstiloTtulo2esquerdaesquerda0cmDeslocamento102">
    <w:name w:val="Estilo Título 2 + À esquerda À esquerda:  0 cm Deslocamento:  102..."/>
    <w:basedOn w:val="Normal"/>
    <w:rsid w:val="004A2D12"/>
    <w:pPr>
      <w:tabs>
        <w:tab w:val="num" w:pos="397"/>
      </w:tabs>
      <w:autoSpaceDE w:val="0"/>
      <w:autoSpaceDN w:val="0"/>
      <w:adjustRightInd w:val="0"/>
    </w:pPr>
    <w:rPr>
      <w:rFonts w:ascii="Arial" w:hAnsi="Arial"/>
      <w:noProof/>
      <w:sz w:val="24"/>
    </w:rPr>
  </w:style>
  <w:style w:type="paragraph" w:customStyle="1" w:styleId="Estilo4">
    <w:name w:val="Estilo4"/>
    <w:basedOn w:val="Ttulo2"/>
    <w:rsid w:val="004A2D12"/>
    <w:pPr>
      <w:tabs>
        <w:tab w:val="num" w:pos="360"/>
      </w:tabs>
      <w:autoSpaceDE w:val="0"/>
      <w:autoSpaceDN w:val="0"/>
      <w:adjustRightInd w:val="0"/>
      <w:spacing w:before="0" w:after="0"/>
    </w:pPr>
    <w:rPr>
      <w:rFonts w:ascii="Arial Negrito" w:hAnsi="Arial Negrito"/>
      <w:b/>
      <w:caps/>
      <w:noProof/>
    </w:rPr>
  </w:style>
  <w:style w:type="paragraph" w:customStyle="1" w:styleId="Separao">
    <w:name w:val="Separação"/>
    <w:basedOn w:val="Normal"/>
    <w:rsid w:val="004A2D12"/>
    <w:pPr>
      <w:jc w:val="right"/>
    </w:pPr>
    <w:rPr>
      <w:rFonts w:ascii="Arial" w:hAnsi="Arial"/>
      <w:b/>
      <w:sz w:val="24"/>
    </w:rPr>
  </w:style>
  <w:style w:type="paragraph" w:styleId="Commarcadores2">
    <w:name w:val="List Bullet 2"/>
    <w:basedOn w:val="Normal"/>
    <w:semiHidden/>
    <w:rsid w:val="004A2D12"/>
    <w:pPr>
      <w:tabs>
        <w:tab w:val="num" w:pos="643"/>
      </w:tabs>
      <w:ind w:left="643" w:hanging="360"/>
    </w:pPr>
  </w:style>
  <w:style w:type="paragraph" w:styleId="Commarcadores3">
    <w:name w:val="List Bullet 3"/>
    <w:basedOn w:val="Normal"/>
    <w:semiHidden/>
    <w:rsid w:val="004A2D12"/>
    <w:pPr>
      <w:tabs>
        <w:tab w:val="num" w:pos="926"/>
      </w:tabs>
      <w:ind w:left="926" w:hanging="360"/>
    </w:pPr>
  </w:style>
  <w:style w:type="paragraph" w:customStyle="1" w:styleId="Corpodetexto4">
    <w:name w:val="Corpo de texto 4"/>
    <w:basedOn w:val="Recuodecorpodetexto"/>
    <w:rsid w:val="004A2D12"/>
    <w:pPr>
      <w:tabs>
        <w:tab w:val="clear" w:pos="2160"/>
        <w:tab w:val="clear" w:pos="2448"/>
        <w:tab w:val="clear" w:pos="3024"/>
        <w:tab w:val="clear" w:pos="3168"/>
        <w:tab w:val="clear" w:pos="3888"/>
        <w:tab w:val="clear" w:pos="4608"/>
        <w:tab w:val="clear" w:pos="5328"/>
        <w:tab w:val="clear" w:pos="6048"/>
        <w:tab w:val="clear" w:pos="6768"/>
      </w:tabs>
      <w:overflowPunct w:val="0"/>
      <w:autoSpaceDE w:val="0"/>
      <w:autoSpaceDN w:val="0"/>
      <w:adjustRightInd w:val="0"/>
      <w:spacing w:after="120"/>
      <w:ind w:left="283"/>
      <w:jc w:val="left"/>
      <w:textAlignment w:val="baseline"/>
    </w:pPr>
    <w:rPr>
      <w:rFonts w:ascii="Times New Roman" w:hAnsi="Times New Roman"/>
      <w:sz w:val="20"/>
    </w:rPr>
  </w:style>
  <w:style w:type="paragraph" w:customStyle="1" w:styleId="Corpodetexto310">
    <w:name w:val="Corpo de texto 31"/>
    <w:basedOn w:val="Normal"/>
    <w:rsid w:val="004A2D12"/>
    <w:pPr>
      <w:widowControl w:val="0"/>
      <w:suppressAutoHyphens/>
    </w:pPr>
    <w:rPr>
      <w:rFonts w:ascii="Tahoma" w:hAnsi="Tahoma"/>
      <w:sz w:val="32"/>
      <w:lang w:eastAsia="ar-SA"/>
    </w:rPr>
  </w:style>
  <w:style w:type="paragraph" w:customStyle="1" w:styleId="TextosemFormatao1">
    <w:name w:val="Texto sem Formatação1"/>
    <w:basedOn w:val="Normal"/>
    <w:rsid w:val="004A2D12"/>
    <w:pPr>
      <w:widowControl w:val="0"/>
      <w:suppressAutoHyphens/>
    </w:pPr>
    <w:rPr>
      <w:rFonts w:ascii="Courier New" w:hAnsi="Courier New"/>
      <w:lang w:eastAsia="ar-SA"/>
    </w:rPr>
  </w:style>
  <w:style w:type="paragraph" w:customStyle="1" w:styleId="Lista31">
    <w:name w:val="Lista 31"/>
    <w:basedOn w:val="Normal"/>
    <w:rsid w:val="004A2D12"/>
    <w:pPr>
      <w:widowControl w:val="0"/>
      <w:suppressAutoHyphens/>
    </w:pPr>
    <w:rPr>
      <w:rFonts w:ascii="Century Gothic" w:hAnsi="Century Gothic"/>
      <w:sz w:val="22"/>
      <w:lang w:eastAsia="ar-SA"/>
    </w:rPr>
  </w:style>
  <w:style w:type="paragraph" w:styleId="PargrafodaLista">
    <w:name w:val="List Paragraph"/>
    <w:basedOn w:val="Normal"/>
    <w:uiPriority w:val="34"/>
    <w:qFormat/>
    <w:rsid w:val="004A2D12"/>
    <w:pPr>
      <w:widowControl w:val="0"/>
      <w:suppressAutoHyphens/>
      <w:ind w:left="708"/>
    </w:pPr>
    <w:rPr>
      <w:lang w:eastAsia="ar-SA"/>
    </w:rPr>
  </w:style>
  <w:style w:type="paragraph" w:styleId="Textodebalo">
    <w:name w:val="Balloon Text"/>
    <w:basedOn w:val="Normal"/>
    <w:link w:val="TextodebaloChar"/>
    <w:uiPriority w:val="99"/>
    <w:semiHidden/>
    <w:unhideWhenUsed/>
    <w:rsid w:val="00B91BD6"/>
    <w:rPr>
      <w:rFonts w:ascii="Tahoma" w:hAnsi="Tahoma" w:cs="Tahoma"/>
      <w:sz w:val="16"/>
      <w:szCs w:val="16"/>
    </w:rPr>
  </w:style>
  <w:style w:type="character" w:customStyle="1" w:styleId="TextodebaloChar">
    <w:name w:val="Texto de balão Char"/>
    <w:basedOn w:val="Fontepargpadro"/>
    <w:link w:val="Textodebalo"/>
    <w:uiPriority w:val="99"/>
    <w:semiHidden/>
    <w:rsid w:val="00B91BD6"/>
    <w:rPr>
      <w:rFonts w:ascii="Tahoma" w:hAnsi="Tahoma" w:cs="Tahoma"/>
      <w:sz w:val="16"/>
      <w:szCs w:val="16"/>
    </w:rPr>
  </w:style>
  <w:style w:type="character" w:styleId="HiperlinkVisitado">
    <w:name w:val="FollowedHyperlink"/>
    <w:basedOn w:val="Fontepargpadro"/>
    <w:uiPriority w:val="99"/>
    <w:semiHidden/>
    <w:unhideWhenUsed/>
    <w:rsid w:val="00240CFD"/>
    <w:rPr>
      <w:color w:val="800080"/>
      <w:u w:val="single"/>
    </w:rPr>
  </w:style>
  <w:style w:type="paragraph" w:customStyle="1" w:styleId="xl117">
    <w:name w:val="xl117"/>
    <w:basedOn w:val="Normal"/>
    <w:rsid w:val="00240CFD"/>
    <w:pPr>
      <w:pBdr>
        <w:left w:val="single" w:sz="4" w:space="0" w:color="auto"/>
        <w:bottom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18">
    <w:name w:val="xl118"/>
    <w:basedOn w:val="Normal"/>
    <w:rsid w:val="00240CFD"/>
    <w:pPr>
      <w:spacing w:before="100" w:beforeAutospacing="1" w:after="100" w:afterAutospacing="1"/>
      <w:jc w:val="left"/>
      <w:textAlignment w:val="center"/>
    </w:pPr>
    <w:rPr>
      <w:sz w:val="22"/>
      <w:szCs w:val="22"/>
    </w:rPr>
  </w:style>
  <w:style w:type="paragraph" w:customStyle="1" w:styleId="xl119">
    <w:name w:val="xl119"/>
    <w:basedOn w:val="Normal"/>
    <w:rsid w:val="00240CFD"/>
    <w:pPr>
      <w:shd w:val="clear" w:color="000000" w:fill="DDD9C3"/>
      <w:spacing w:before="100" w:beforeAutospacing="1" w:after="100" w:afterAutospacing="1"/>
      <w:jc w:val="left"/>
      <w:textAlignment w:val="center"/>
    </w:pPr>
    <w:rPr>
      <w:b/>
      <w:bCs/>
      <w:sz w:val="22"/>
      <w:szCs w:val="22"/>
    </w:rPr>
  </w:style>
  <w:style w:type="paragraph" w:customStyle="1" w:styleId="xl120">
    <w:name w:val="xl120"/>
    <w:basedOn w:val="Normal"/>
    <w:rsid w:val="00240CFD"/>
    <w:pPr>
      <w:shd w:val="clear" w:color="000000" w:fill="DDD9C3"/>
      <w:spacing w:before="100" w:beforeAutospacing="1" w:after="100" w:afterAutospacing="1"/>
      <w:jc w:val="left"/>
      <w:textAlignment w:val="center"/>
    </w:pPr>
    <w:rPr>
      <w:sz w:val="22"/>
      <w:szCs w:val="22"/>
    </w:rPr>
  </w:style>
  <w:style w:type="paragraph" w:customStyle="1" w:styleId="xl121">
    <w:name w:val="xl121"/>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22">
    <w:name w:val="xl122"/>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22"/>
      <w:szCs w:val="22"/>
    </w:rPr>
  </w:style>
  <w:style w:type="paragraph" w:customStyle="1" w:styleId="xl123">
    <w:name w:val="xl123"/>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4">
    <w:name w:val="xl124"/>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5">
    <w:name w:val="xl125"/>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6">
    <w:name w:val="xl126"/>
    <w:basedOn w:val="Normal"/>
    <w:rsid w:val="00240CFD"/>
    <w:pPr>
      <w:shd w:val="clear" w:color="000000" w:fill="DDD9C3"/>
      <w:spacing w:before="100" w:beforeAutospacing="1" w:after="100" w:afterAutospacing="1"/>
      <w:jc w:val="left"/>
      <w:textAlignment w:val="center"/>
    </w:pPr>
    <w:rPr>
      <w:b/>
      <w:bCs/>
      <w:sz w:val="28"/>
      <w:szCs w:val="28"/>
    </w:rPr>
  </w:style>
  <w:style w:type="paragraph" w:customStyle="1" w:styleId="xl127">
    <w:name w:val="xl127"/>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22"/>
      <w:szCs w:val="22"/>
    </w:rPr>
  </w:style>
  <w:style w:type="paragraph" w:customStyle="1" w:styleId="xl128">
    <w:name w:val="xl128"/>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29">
    <w:name w:val="xl129"/>
    <w:basedOn w:val="Normal"/>
    <w:rsid w:val="00240CFD"/>
    <w:pPr>
      <w:pBdr>
        <w:top w:val="single" w:sz="4" w:space="0" w:color="auto"/>
        <w:left w:val="single" w:sz="4" w:space="0" w:color="auto"/>
        <w:bottom w:val="single" w:sz="4" w:space="0" w:color="auto"/>
      </w:pBdr>
      <w:spacing w:before="100" w:beforeAutospacing="1" w:after="100" w:afterAutospacing="1"/>
      <w:jc w:val="left"/>
      <w:textAlignment w:val="center"/>
    </w:pPr>
    <w:rPr>
      <w:sz w:val="22"/>
      <w:szCs w:val="22"/>
    </w:rPr>
  </w:style>
  <w:style w:type="paragraph" w:customStyle="1" w:styleId="xl130">
    <w:name w:val="xl130"/>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31">
    <w:name w:val="xl131"/>
    <w:basedOn w:val="Normal"/>
    <w:rsid w:val="00240CFD"/>
    <w:pPr>
      <w:pBdr>
        <w:top w:val="single" w:sz="4" w:space="0" w:color="auto"/>
        <w:left w:val="single" w:sz="4" w:space="0" w:color="auto"/>
        <w:bottom w:val="single" w:sz="4" w:space="0" w:color="auto"/>
      </w:pBdr>
      <w:spacing w:before="100" w:beforeAutospacing="1" w:after="100" w:afterAutospacing="1"/>
      <w:textAlignment w:val="center"/>
    </w:pPr>
    <w:rPr>
      <w:color w:val="000000"/>
      <w:sz w:val="22"/>
      <w:szCs w:val="22"/>
    </w:rPr>
  </w:style>
  <w:style w:type="paragraph" w:customStyle="1" w:styleId="xl132">
    <w:name w:val="xl132"/>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33">
    <w:name w:val="xl133"/>
    <w:basedOn w:val="Normal"/>
    <w:rsid w:val="00240CFD"/>
    <w:pPr>
      <w:pBdr>
        <w:top w:val="single" w:sz="4" w:space="0" w:color="auto"/>
        <w:left w:val="single" w:sz="4" w:space="0" w:color="auto"/>
        <w:bottom w:val="single" w:sz="4" w:space="0" w:color="auto"/>
      </w:pBdr>
      <w:spacing w:before="100" w:beforeAutospacing="1" w:after="100" w:afterAutospacing="1"/>
      <w:textAlignment w:val="center"/>
    </w:pPr>
    <w:rPr>
      <w:b/>
      <w:bCs/>
      <w:color w:val="000000"/>
      <w:sz w:val="22"/>
      <w:szCs w:val="22"/>
    </w:rPr>
  </w:style>
  <w:style w:type="paragraph" w:customStyle="1" w:styleId="xl134">
    <w:name w:val="xl134"/>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22"/>
      <w:szCs w:val="22"/>
    </w:rPr>
  </w:style>
  <w:style w:type="paragraph" w:customStyle="1" w:styleId="xl135">
    <w:name w:val="xl135"/>
    <w:basedOn w:val="Normal"/>
    <w:rsid w:val="00240CFD"/>
    <w:pPr>
      <w:pBdr>
        <w:top w:val="single" w:sz="4" w:space="0" w:color="auto"/>
        <w:left w:val="single" w:sz="4" w:space="0" w:color="auto"/>
        <w:bottom w:val="single" w:sz="4" w:space="0" w:color="auto"/>
      </w:pBdr>
      <w:spacing w:before="100" w:beforeAutospacing="1" w:after="100" w:afterAutospacing="1"/>
      <w:jc w:val="left"/>
      <w:textAlignment w:val="center"/>
    </w:pPr>
    <w:rPr>
      <w:sz w:val="22"/>
      <w:szCs w:val="22"/>
    </w:rPr>
  </w:style>
  <w:style w:type="paragraph" w:customStyle="1" w:styleId="xl136">
    <w:name w:val="xl136"/>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37">
    <w:name w:val="xl137"/>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38">
    <w:name w:val="xl138"/>
    <w:basedOn w:val="Normal"/>
    <w:rsid w:val="00240CFD"/>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139">
    <w:name w:val="xl139"/>
    <w:basedOn w:val="Normal"/>
    <w:rsid w:val="00240CFD"/>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right"/>
      <w:textAlignment w:val="center"/>
    </w:pPr>
    <w:rPr>
      <w:b/>
      <w:bCs/>
      <w:sz w:val="22"/>
      <w:szCs w:val="22"/>
    </w:rPr>
  </w:style>
  <w:style w:type="paragraph" w:customStyle="1" w:styleId="xl140">
    <w:name w:val="xl140"/>
    <w:basedOn w:val="Normal"/>
    <w:rsid w:val="00240CFD"/>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141">
    <w:name w:val="xl141"/>
    <w:basedOn w:val="Normal"/>
    <w:rsid w:val="00240CFD"/>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left"/>
      <w:textAlignment w:val="center"/>
    </w:pPr>
    <w:rPr>
      <w:b/>
      <w:bCs/>
      <w:sz w:val="22"/>
      <w:szCs w:val="22"/>
    </w:rPr>
  </w:style>
  <w:style w:type="paragraph" w:customStyle="1" w:styleId="xl142">
    <w:name w:val="xl142"/>
    <w:basedOn w:val="Normal"/>
    <w:rsid w:val="00240CFD"/>
    <w:pPr>
      <w:pBdr>
        <w:top w:val="single" w:sz="4" w:space="0" w:color="auto"/>
        <w:left w:val="single" w:sz="4" w:space="0" w:color="auto"/>
        <w:bottom w:val="single" w:sz="4" w:space="0" w:color="auto"/>
        <w:right w:val="single" w:sz="4" w:space="0" w:color="auto"/>
      </w:pBdr>
      <w:shd w:val="clear" w:color="000000" w:fill="E5E0EC"/>
      <w:spacing w:before="100" w:beforeAutospacing="1" w:after="100" w:afterAutospacing="1"/>
      <w:jc w:val="right"/>
      <w:textAlignment w:val="center"/>
    </w:pPr>
    <w:rPr>
      <w:b/>
      <w:bCs/>
      <w:sz w:val="22"/>
      <w:szCs w:val="22"/>
    </w:rPr>
  </w:style>
  <w:style w:type="paragraph" w:customStyle="1" w:styleId="xl143">
    <w:name w:val="xl143"/>
    <w:basedOn w:val="Normal"/>
    <w:rsid w:val="00240CFD"/>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textAlignment w:val="center"/>
    </w:pPr>
    <w:rPr>
      <w:b/>
      <w:bCs/>
      <w:sz w:val="22"/>
      <w:szCs w:val="22"/>
    </w:rPr>
  </w:style>
  <w:style w:type="paragraph" w:customStyle="1" w:styleId="xl144">
    <w:name w:val="xl144"/>
    <w:basedOn w:val="Normal"/>
    <w:rsid w:val="00240CFD"/>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textAlignment w:val="center"/>
    </w:pPr>
    <w:rPr>
      <w:b/>
      <w:bCs/>
      <w:sz w:val="22"/>
      <w:szCs w:val="22"/>
    </w:rPr>
  </w:style>
  <w:style w:type="paragraph" w:customStyle="1" w:styleId="xl145">
    <w:name w:val="xl145"/>
    <w:basedOn w:val="Normal"/>
    <w:rsid w:val="00240CFD"/>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sz w:val="22"/>
      <w:szCs w:val="22"/>
    </w:rPr>
  </w:style>
  <w:style w:type="paragraph" w:customStyle="1" w:styleId="xl146">
    <w:name w:val="xl146"/>
    <w:basedOn w:val="Normal"/>
    <w:rsid w:val="00240CFD"/>
    <w:pPr>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center"/>
      <w:textAlignment w:val="center"/>
    </w:pPr>
    <w:rPr>
      <w:b/>
      <w:bCs/>
      <w:sz w:val="22"/>
      <w:szCs w:val="22"/>
    </w:rPr>
  </w:style>
  <w:style w:type="paragraph" w:customStyle="1" w:styleId="xl147">
    <w:name w:val="xl147"/>
    <w:basedOn w:val="Normal"/>
    <w:rsid w:val="00240CFD"/>
    <w:pPr>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left"/>
      <w:textAlignment w:val="center"/>
    </w:pPr>
    <w:rPr>
      <w:b/>
      <w:bCs/>
      <w:sz w:val="22"/>
      <w:szCs w:val="22"/>
    </w:rPr>
  </w:style>
  <w:style w:type="paragraph" w:customStyle="1" w:styleId="xl148">
    <w:name w:val="xl148"/>
    <w:basedOn w:val="Normal"/>
    <w:rsid w:val="00240CFD"/>
    <w:pPr>
      <w:pBdr>
        <w:top w:val="single" w:sz="4" w:space="0" w:color="auto"/>
        <w:left w:val="single" w:sz="4" w:space="0" w:color="auto"/>
        <w:bottom w:val="single" w:sz="4" w:space="0" w:color="auto"/>
        <w:right w:val="single" w:sz="4" w:space="0" w:color="auto"/>
      </w:pBdr>
      <w:shd w:val="clear" w:color="000000" w:fill="C5BE97"/>
      <w:spacing w:before="100" w:beforeAutospacing="1" w:after="100" w:afterAutospacing="1"/>
      <w:jc w:val="right"/>
      <w:textAlignment w:val="center"/>
    </w:pPr>
    <w:rPr>
      <w:b/>
      <w:bCs/>
      <w:sz w:val="22"/>
      <w:szCs w:val="22"/>
    </w:rPr>
  </w:style>
  <w:style w:type="paragraph" w:customStyle="1" w:styleId="xl149">
    <w:name w:val="xl149"/>
    <w:basedOn w:val="Normal"/>
    <w:rsid w:val="00240CFD"/>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color w:val="0000FF"/>
      <w:sz w:val="22"/>
      <w:szCs w:val="22"/>
    </w:rPr>
  </w:style>
  <w:style w:type="paragraph" w:customStyle="1" w:styleId="xl150">
    <w:name w:val="xl150"/>
    <w:basedOn w:val="Normal"/>
    <w:rsid w:val="00240CFD"/>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left"/>
      <w:textAlignment w:val="center"/>
    </w:pPr>
    <w:rPr>
      <w:b/>
      <w:bCs/>
      <w:color w:val="0000FF"/>
      <w:sz w:val="22"/>
      <w:szCs w:val="22"/>
    </w:rPr>
  </w:style>
  <w:style w:type="paragraph" w:customStyle="1" w:styleId="xl151">
    <w:name w:val="xl151"/>
    <w:basedOn w:val="Normal"/>
    <w:rsid w:val="00240CFD"/>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right"/>
      <w:textAlignment w:val="center"/>
    </w:pPr>
    <w:rPr>
      <w:b/>
      <w:bCs/>
      <w:color w:val="0000FF"/>
      <w:sz w:val="22"/>
      <w:szCs w:val="22"/>
    </w:rPr>
  </w:style>
  <w:style w:type="paragraph" w:customStyle="1" w:styleId="xl152">
    <w:name w:val="xl152"/>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FF"/>
      <w:sz w:val="22"/>
      <w:szCs w:val="22"/>
    </w:rPr>
  </w:style>
  <w:style w:type="paragraph" w:customStyle="1" w:styleId="xl153">
    <w:name w:val="xl153"/>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0000FF"/>
      <w:sz w:val="22"/>
      <w:szCs w:val="22"/>
    </w:rPr>
  </w:style>
  <w:style w:type="paragraph" w:customStyle="1" w:styleId="xl154">
    <w:name w:val="xl154"/>
    <w:basedOn w:val="Normal"/>
    <w:rsid w:val="00240CF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color w:val="0000FF"/>
      <w:sz w:val="22"/>
      <w:szCs w:val="22"/>
    </w:rPr>
  </w:style>
  <w:style w:type="paragraph" w:customStyle="1" w:styleId="xl155">
    <w:name w:val="xl155"/>
    <w:basedOn w:val="Normal"/>
    <w:rsid w:val="00240CFD"/>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textAlignment w:val="center"/>
    </w:pPr>
    <w:rPr>
      <w:b/>
      <w:bCs/>
      <w:sz w:val="22"/>
      <w:szCs w:val="22"/>
    </w:rPr>
  </w:style>
  <w:style w:type="paragraph" w:customStyle="1" w:styleId="xl156">
    <w:name w:val="xl156"/>
    <w:basedOn w:val="Normal"/>
    <w:rsid w:val="00240CFD"/>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jc w:val="center"/>
      <w:textAlignment w:val="center"/>
    </w:pPr>
    <w:rPr>
      <w:b/>
      <w:bCs/>
      <w:sz w:val="22"/>
      <w:szCs w:val="22"/>
    </w:rPr>
  </w:style>
  <w:style w:type="paragraph" w:customStyle="1" w:styleId="xl157">
    <w:name w:val="xl157"/>
    <w:basedOn w:val="Normal"/>
    <w:rsid w:val="00240CFD"/>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jc w:val="left"/>
      <w:textAlignment w:val="center"/>
    </w:pPr>
    <w:rPr>
      <w:b/>
      <w:bCs/>
      <w:sz w:val="22"/>
      <w:szCs w:val="22"/>
    </w:rPr>
  </w:style>
  <w:style w:type="paragraph" w:customStyle="1" w:styleId="xl158">
    <w:name w:val="xl158"/>
    <w:basedOn w:val="Normal"/>
    <w:rsid w:val="00240CFD"/>
    <w:pPr>
      <w:pBdr>
        <w:top w:val="single" w:sz="4" w:space="0" w:color="auto"/>
        <w:left w:val="single" w:sz="4" w:space="0" w:color="auto"/>
        <w:bottom w:val="single" w:sz="4" w:space="0" w:color="auto"/>
        <w:right w:val="single" w:sz="4" w:space="0" w:color="auto"/>
      </w:pBdr>
      <w:shd w:val="clear" w:color="000000" w:fill="DBEEF3"/>
      <w:spacing w:before="100" w:beforeAutospacing="1" w:after="100" w:afterAutospacing="1"/>
      <w:jc w:val="right"/>
      <w:textAlignment w:val="center"/>
    </w:pPr>
    <w:rPr>
      <w:b/>
      <w:bCs/>
      <w:sz w:val="22"/>
      <w:szCs w:val="22"/>
    </w:rPr>
  </w:style>
  <w:style w:type="paragraph" w:customStyle="1" w:styleId="xl159">
    <w:name w:val="xl159"/>
    <w:basedOn w:val="Normal"/>
    <w:rsid w:val="00240CFD"/>
    <w:pPr>
      <w:pBdr>
        <w:top w:val="single" w:sz="4" w:space="0" w:color="auto"/>
        <w:lef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60">
    <w:name w:val="xl160"/>
    <w:basedOn w:val="Normal"/>
    <w:rsid w:val="00240CFD"/>
    <w:pPr>
      <w:pBdr>
        <w:left w:val="single" w:sz="4" w:space="0" w:color="auto"/>
        <w:bottom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61">
    <w:name w:val="xl161"/>
    <w:basedOn w:val="Normal"/>
    <w:rsid w:val="00240CFD"/>
    <w:pPr>
      <w:pBdr>
        <w:top w:val="single" w:sz="4" w:space="0" w:color="auto"/>
        <w:left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62">
    <w:name w:val="xl162"/>
    <w:basedOn w:val="Normal"/>
    <w:rsid w:val="00240CFD"/>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table" w:styleId="Tabelacomgrade">
    <w:name w:val="Table Grid"/>
    <w:basedOn w:val="Tabelanormal"/>
    <w:uiPriority w:val="59"/>
    <w:rsid w:val="00F6473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xl116">
    <w:name w:val="xl116"/>
    <w:basedOn w:val="Normal"/>
    <w:rsid w:val="00AF0ABF"/>
    <w:pPr>
      <w:spacing w:before="100" w:beforeAutospacing="1" w:after="100" w:afterAutospacing="1"/>
      <w:jc w:val="left"/>
      <w:textAlignment w:val="center"/>
    </w:pPr>
    <w:rPr>
      <w:sz w:val="22"/>
      <w:szCs w:val="22"/>
    </w:rPr>
  </w:style>
  <w:style w:type="paragraph" w:customStyle="1" w:styleId="xl163">
    <w:name w:val="xl163"/>
    <w:basedOn w:val="Normal"/>
    <w:rsid w:val="00AF0ABF"/>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jc w:val="right"/>
      <w:textAlignment w:val="center"/>
    </w:pPr>
    <w:rPr>
      <w:b/>
      <w:bCs/>
      <w:color w:val="0000FF"/>
      <w:sz w:val="24"/>
      <w:szCs w:val="24"/>
    </w:rPr>
  </w:style>
  <w:style w:type="paragraph" w:customStyle="1" w:styleId="xl164">
    <w:name w:val="xl164"/>
    <w:basedOn w:val="Normal"/>
    <w:rsid w:val="00AF0ABF"/>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center"/>
      <w:textAlignment w:val="center"/>
    </w:pPr>
    <w:rPr>
      <w:b/>
      <w:bCs/>
      <w:color w:val="0000FF"/>
      <w:sz w:val="24"/>
      <w:szCs w:val="24"/>
    </w:rPr>
  </w:style>
  <w:style w:type="paragraph" w:customStyle="1" w:styleId="xl165">
    <w:name w:val="xl165"/>
    <w:basedOn w:val="Normal"/>
    <w:rsid w:val="00AF0ABF"/>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textAlignment w:val="center"/>
    </w:pPr>
    <w:rPr>
      <w:b/>
      <w:bCs/>
      <w:color w:val="0000FF"/>
      <w:sz w:val="24"/>
      <w:szCs w:val="24"/>
    </w:rPr>
  </w:style>
  <w:style w:type="paragraph" w:customStyle="1" w:styleId="xl166">
    <w:name w:val="xl166"/>
    <w:basedOn w:val="Normal"/>
    <w:rsid w:val="00AF0ABF"/>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color w:val="0000FF"/>
      <w:sz w:val="24"/>
      <w:szCs w:val="24"/>
    </w:rPr>
  </w:style>
  <w:style w:type="paragraph" w:customStyle="1" w:styleId="xl167">
    <w:name w:val="xl167"/>
    <w:basedOn w:val="Normal"/>
    <w:rsid w:val="00AF0ABF"/>
    <w:pPr>
      <w:pBdr>
        <w:top w:val="single" w:sz="4" w:space="0" w:color="auto"/>
        <w:left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68">
    <w:name w:val="xl168"/>
    <w:basedOn w:val="Normal"/>
    <w:rsid w:val="00AF0ABF"/>
    <w:pPr>
      <w:pBdr>
        <w:top w:val="single" w:sz="4" w:space="0" w:color="auto"/>
        <w:lef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69">
    <w:name w:val="xl169"/>
    <w:basedOn w:val="Normal"/>
    <w:rsid w:val="00AF0ABF"/>
    <w:pPr>
      <w:pBdr>
        <w:left w:val="single" w:sz="4" w:space="0" w:color="auto"/>
        <w:bottom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70">
    <w:name w:val="xl170"/>
    <w:basedOn w:val="Normal"/>
    <w:rsid w:val="00AF0ABF"/>
    <w:pPr>
      <w:pBdr>
        <w:top w:val="single" w:sz="4" w:space="0" w:color="auto"/>
        <w:left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71">
    <w:name w:val="xl171"/>
    <w:basedOn w:val="Normal"/>
    <w:rsid w:val="00AF0ABF"/>
    <w:pPr>
      <w:pBdr>
        <w:left w:val="single" w:sz="4" w:space="0" w:color="auto"/>
        <w:bottom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xl172">
    <w:name w:val="xl172"/>
    <w:basedOn w:val="Normal"/>
    <w:rsid w:val="00AF0ABF"/>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jc w:val="center"/>
      <w:textAlignment w:val="center"/>
    </w:pPr>
    <w:rPr>
      <w:b/>
      <w:bCs/>
      <w:sz w:val="24"/>
      <w:szCs w:val="24"/>
    </w:rPr>
  </w:style>
  <w:style w:type="paragraph" w:customStyle="1" w:styleId="font5">
    <w:name w:val="font5"/>
    <w:basedOn w:val="Normal"/>
    <w:rsid w:val="005960A6"/>
    <w:pPr>
      <w:spacing w:before="100" w:beforeAutospacing="1" w:after="100" w:afterAutospacing="1"/>
      <w:jc w:val="left"/>
    </w:pPr>
    <w:rPr>
      <w:rFonts w:ascii="Segoe UI" w:hAnsi="Segoe UI" w:cs="Segoe UI"/>
      <w:b/>
      <w:bCs/>
      <w:color w:val="000000"/>
      <w:sz w:val="18"/>
      <w:szCs w:val="18"/>
    </w:rPr>
  </w:style>
  <w:style w:type="paragraph" w:customStyle="1" w:styleId="xl173">
    <w:name w:val="xl173"/>
    <w:basedOn w:val="Normal"/>
    <w:rsid w:val="005960A6"/>
    <w:pPr>
      <w:pBdr>
        <w:top w:val="single" w:sz="4" w:space="0" w:color="auto"/>
        <w:left w:val="single" w:sz="4" w:space="0" w:color="auto"/>
        <w:bottom w:val="single" w:sz="4" w:space="0" w:color="auto"/>
      </w:pBdr>
      <w:shd w:val="clear" w:color="000000" w:fill="C5D9F1"/>
      <w:spacing w:before="100" w:beforeAutospacing="1" w:after="100" w:afterAutospacing="1"/>
      <w:jc w:val="right"/>
      <w:textAlignment w:val="center"/>
    </w:pPr>
    <w:rPr>
      <w:b/>
      <w:bCs/>
      <w:sz w:val="22"/>
      <w:szCs w:val="22"/>
    </w:rPr>
  </w:style>
  <w:style w:type="paragraph" w:customStyle="1" w:styleId="xl174">
    <w:name w:val="xl174"/>
    <w:basedOn w:val="Normal"/>
    <w:rsid w:val="005960A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0000FF"/>
      <w:sz w:val="24"/>
      <w:szCs w:val="24"/>
    </w:rPr>
  </w:style>
  <w:style w:type="paragraph" w:customStyle="1" w:styleId="xl175">
    <w:name w:val="xl175"/>
    <w:basedOn w:val="Normal"/>
    <w:rsid w:val="005960A6"/>
    <w:pPr>
      <w:spacing w:before="100" w:beforeAutospacing="1" w:after="100" w:afterAutospacing="1"/>
      <w:jc w:val="center"/>
      <w:textAlignment w:val="center"/>
    </w:pPr>
    <w:rPr>
      <w:b/>
      <w:bCs/>
      <w:sz w:val="24"/>
      <w:szCs w:val="24"/>
    </w:rPr>
  </w:style>
  <w:style w:type="paragraph" w:customStyle="1" w:styleId="xl176">
    <w:name w:val="xl176"/>
    <w:basedOn w:val="Normal"/>
    <w:rsid w:val="005960A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4"/>
      <w:szCs w:val="24"/>
    </w:rPr>
  </w:style>
  <w:style w:type="paragraph" w:customStyle="1" w:styleId="xl177">
    <w:name w:val="xl177"/>
    <w:basedOn w:val="Normal"/>
    <w:rsid w:val="005960A6"/>
    <w:pPr>
      <w:pBdr>
        <w:top w:val="single" w:sz="4" w:space="0" w:color="auto"/>
        <w:left w:val="single" w:sz="4" w:space="0" w:color="auto"/>
        <w:right w:val="single" w:sz="4" w:space="0" w:color="auto"/>
      </w:pBdr>
      <w:shd w:val="clear" w:color="000000" w:fill="DDD9C4"/>
      <w:spacing w:before="100" w:beforeAutospacing="1" w:after="100" w:afterAutospacing="1"/>
      <w:jc w:val="center"/>
      <w:textAlignment w:val="center"/>
    </w:pPr>
    <w:rPr>
      <w:b/>
      <w:bCs/>
      <w:sz w:val="24"/>
      <w:szCs w:val="24"/>
    </w:rPr>
  </w:style>
  <w:style w:type="paragraph" w:customStyle="1" w:styleId="xl178">
    <w:name w:val="xl178"/>
    <w:basedOn w:val="Normal"/>
    <w:rsid w:val="005960A6"/>
    <w:pPr>
      <w:pBdr>
        <w:top w:val="single" w:sz="4" w:space="0" w:color="auto"/>
        <w:left w:val="single" w:sz="4" w:space="0" w:color="auto"/>
        <w:right w:val="single" w:sz="4" w:space="0" w:color="auto"/>
      </w:pBdr>
      <w:shd w:val="clear" w:color="000000" w:fill="DDD9C4"/>
      <w:spacing w:before="100" w:beforeAutospacing="1" w:after="100" w:afterAutospacing="1"/>
      <w:jc w:val="center"/>
      <w:textAlignment w:val="center"/>
    </w:pPr>
    <w:rPr>
      <w:b/>
      <w:bCs/>
      <w:sz w:val="24"/>
      <w:szCs w:val="24"/>
    </w:rPr>
  </w:style>
  <w:style w:type="paragraph" w:customStyle="1" w:styleId="xl179">
    <w:name w:val="xl179"/>
    <w:basedOn w:val="Normal"/>
    <w:rsid w:val="005960A6"/>
    <w:pPr>
      <w:pBdr>
        <w:left w:val="single" w:sz="4" w:space="0" w:color="auto"/>
        <w:bottom w:val="single" w:sz="4" w:space="0" w:color="auto"/>
        <w:right w:val="single" w:sz="4" w:space="0" w:color="auto"/>
      </w:pBdr>
      <w:shd w:val="clear" w:color="000000" w:fill="DDD9C4"/>
      <w:spacing w:before="100" w:beforeAutospacing="1" w:after="100" w:afterAutospacing="1"/>
      <w:jc w:val="center"/>
      <w:textAlignment w:val="center"/>
    </w:pPr>
    <w:rPr>
      <w:b/>
      <w:bCs/>
      <w:sz w:val="24"/>
      <w:szCs w:val="24"/>
    </w:rPr>
  </w:style>
  <w:style w:type="paragraph" w:customStyle="1" w:styleId="xl180">
    <w:name w:val="xl180"/>
    <w:basedOn w:val="Normal"/>
    <w:rsid w:val="005960A6"/>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textAlignment w:val="center"/>
    </w:pPr>
    <w:rPr>
      <w:b/>
      <w:bCs/>
      <w:sz w:val="24"/>
      <w:szCs w:val="24"/>
    </w:rPr>
  </w:style>
  <w:style w:type="paragraph" w:customStyle="1" w:styleId="font6">
    <w:name w:val="font6"/>
    <w:basedOn w:val="Normal"/>
    <w:rsid w:val="009F570D"/>
    <w:pPr>
      <w:spacing w:before="100" w:beforeAutospacing="1" w:after="100" w:afterAutospacing="1"/>
      <w:jc w:val="left"/>
    </w:pPr>
    <w:rPr>
      <w:rFonts w:ascii="Segoe UI" w:hAnsi="Segoe UI" w:cs="Segoe UI"/>
      <w:b/>
      <w:bCs/>
      <w:color w:val="000000"/>
      <w:sz w:val="18"/>
      <w:szCs w:val="18"/>
    </w:rPr>
  </w:style>
  <w:style w:type="paragraph" w:customStyle="1" w:styleId="font7">
    <w:name w:val="font7"/>
    <w:basedOn w:val="Normal"/>
    <w:rsid w:val="009F570D"/>
    <w:pPr>
      <w:spacing w:before="100" w:beforeAutospacing="1" w:after="100" w:afterAutospacing="1"/>
      <w:jc w:val="left"/>
    </w:pPr>
    <w:rPr>
      <w:color w:val="000000"/>
      <w:sz w:val="22"/>
      <w:szCs w:val="22"/>
    </w:rPr>
  </w:style>
  <w:style w:type="paragraph" w:customStyle="1" w:styleId="xl115">
    <w:name w:val="xl115"/>
    <w:basedOn w:val="Normal"/>
    <w:rsid w:val="009F57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81">
    <w:name w:val="xl181"/>
    <w:basedOn w:val="Normal"/>
    <w:rsid w:val="009F570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0000FF"/>
      <w:sz w:val="22"/>
      <w:szCs w:val="22"/>
    </w:rPr>
  </w:style>
  <w:style w:type="paragraph" w:customStyle="1" w:styleId="xl182">
    <w:name w:val="xl182"/>
    <w:basedOn w:val="Normal"/>
    <w:rsid w:val="009F570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83">
    <w:name w:val="xl183"/>
    <w:basedOn w:val="Normal"/>
    <w:rsid w:val="009F570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sz w:val="22"/>
      <w:szCs w:val="22"/>
    </w:rPr>
  </w:style>
  <w:style w:type="paragraph" w:customStyle="1" w:styleId="xl184">
    <w:name w:val="xl184"/>
    <w:basedOn w:val="Normal"/>
    <w:rsid w:val="009F570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color w:val="0000FF"/>
      <w:sz w:val="22"/>
      <w:szCs w:val="22"/>
    </w:rPr>
  </w:style>
  <w:style w:type="paragraph" w:customStyle="1" w:styleId="xl185">
    <w:name w:val="xl185"/>
    <w:basedOn w:val="Normal"/>
    <w:rsid w:val="009F570D"/>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jc w:val="center"/>
      <w:textAlignment w:val="center"/>
    </w:pPr>
    <w:rPr>
      <w:b/>
      <w:bCs/>
      <w:sz w:val="22"/>
      <w:szCs w:val="22"/>
    </w:rPr>
  </w:style>
  <w:style w:type="paragraph" w:customStyle="1" w:styleId="xl186">
    <w:name w:val="xl186"/>
    <w:basedOn w:val="Normal"/>
    <w:rsid w:val="009F570D"/>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jc w:val="left"/>
      <w:textAlignment w:val="center"/>
    </w:pPr>
    <w:rPr>
      <w:b/>
      <w:bCs/>
      <w:sz w:val="22"/>
      <w:szCs w:val="22"/>
    </w:rPr>
  </w:style>
  <w:style w:type="paragraph" w:customStyle="1" w:styleId="xl187">
    <w:name w:val="xl187"/>
    <w:basedOn w:val="Normal"/>
    <w:rsid w:val="009F570D"/>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jc w:val="right"/>
      <w:textAlignment w:val="center"/>
    </w:pPr>
    <w:rPr>
      <w:b/>
      <w:bCs/>
      <w:sz w:val="22"/>
      <w:szCs w:val="22"/>
    </w:rPr>
  </w:style>
  <w:style w:type="paragraph" w:customStyle="1" w:styleId="xl188">
    <w:name w:val="xl188"/>
    <w:basedOn w:val="Normal"/>
    <w:rsid w:val="009F570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89">
    <w:name w:val="xl189"/>
    <w:basedOn w:val="Normal"/>
    <w:rsid w:val="009F570D"/>
    <w:pPr>
      <w:pBdr>
        <w:top w:val="single" w:sz="4" w:space="0" w:color="auto"/>
        <w:lef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0">
    <w:name w:val="xl190"/>
    <w:basedOn w:val="Normal"/>
    <w:rsid w:val="009F570D"/>
    <w:pPr>
      <w:pBdr>
        <w:lef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1">
    <w:name w:val="xl191"/>
    <w:basedOn w:val="Normal"/>
    <w:rsid w:val="009F570D"/>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2">
    <w:name w:val="xl192"/>
    <w:basedOn w:val="Normal"/>
    <w:rsid w:val="009F570D"/>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3">
    <w:name w:val="xl193"/>
    <w:basedOn w:val="Normal"/>
    <w:rsid w:val="009F570D"/>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4">
    <w:name w:val="xl194"/>
    <w:basedOn w:val="Normal"/>
    <w:rsid w:val="009F570D"/>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character" w:styleId="MenoPendente">
    <w:name w:val="Unresolved Mention"/>
    <w:basedOn w:val="Fontepargpadro"/>
    <w:uiPriority w:val="99"/>
    <w:semiHidden/>
    <w:unhideWhenUsed/>
    <w:rsid w:val="00A63A55"/>
    <w:rPr>
      <w:color w:val="605E5C"/>
      <w:shd w:val="clear" w:color="auto" w:fill="E1DFDD"/>
    </w:rPr>
  </w:style>
  <w:style w:type="paragraph" w:customStyle="1" w:styleId="msonormal0">
    <w:name w:val="msonormal"/>
    <w:basedOn w:val="Normal"/>
    <w:rsid w:val="00A94B1F"/>
    <w:pPr>
      <w:spacing w:before="100" w:beforeAutospacing="1" w:after="100" w:afterAutospacing="1"/>
      <w:jc w:val="left"/>
    </w:pPr>
    <w:rPr>
      <w:sz w:val="24"/>
      <w:szCs w:val="24"/>
    </w:rPr>
  </w:style>
  <w:style w:type="paragraph" w:customStyle="1" w:styleId="xl195">
    <w:name w:val="xl195"/>
    <w:basedOn w:val="Normal"/>
    <w:rsid w:val="00A94B1F"/>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6">
    <w:name w:val="xl196"/>
    <w:basedOn w:val="Normal"/>
    <w:rsid w:val="00A94B1F"/>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7">
    <w:name w:val="xl197"/>
    <w:basedOn w:val="Normal"/>
    <w:rsid w:val="00A94B1F"/>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8">
    <w:name w:val="xl198"/>
    <w:basedOn w:val="Normal"/>
    <w:rsid w:val="00A94B1F"/>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199">
    <w:name w:val="xl199"/>
    <w:basedOn w:val="Normal"/>
    <w:rsid w:val="002A7E0F"/>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200">
    <w:name w:val="xl200"/>
    <w:basedOn w:val="Normal"/>
    <w:rsid w:val="002A7E0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201">
    <w:name w:val="xl201"/>
    <w:basedOn w:val="Normal"/>
    <w:rsid w:val="00BC567B"/>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202">
    <w:name w:val="xl202"/>
    <w:basedOn w:val="Normal"/>
    <w:rsid w:val="00BC567B"/>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203">
    <w:name w:val="xl203"/>
    <w:basedOn w:val="Normal"/>
    <w:rsid w:val="00BC567B"/>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 w:type="paragraph" w:customStyle="1" w:styleId="xl204">
    <w:name w:val="xl204"/>
    <w:basedOn w:val="Normal"/>
    <w:rsid w:val="00BC567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92031">
      <w:bodyDiv w:val="1"/>
      <w:marLeft w:val="0"/>
      <w:marRight w:val="0"/>
      <w:marTop w:val="0"/>
      <w:marBottom w:val="0"/>
      <w:divBdr>
        <w:top w:val="none" w:sz="0" w:space="0" w:color="auto"/>
        <w:left w:val="none" w:sz="0" w:space="0" w:color="auto"/>
        <w:bottom w:val="none" w:sz="0" w:space="0" w:color="auto"/>
        <w:right w:val="none" w:sz="0" w:space="0" w:color="auto"/>
      </w:divBdr>
    </w:div>
    <w:div w:id="46534790">
      <w:bodyDiv w:val="1"/>
      <w:marLeft w:val="0"/>
      <w:marRight w:val="0"/>
      <w:marTop w:val="0"/>
      <w:marBottom w:val="0"/>
      <w:divBdr>
        <w:top w:val="none" w:sz="0" w:space="0" w:color="auto"/>
        <w:left w:val="none" w:sz="0" w:space="0" w:color="auto"/>
        <w:bottom w:val="none" w:sz="0" w:space="0" w:color="auto"/>
        <w:right w:val="none" w:sz="0" w:space="0" w:color="auto"/>
      </w:divBdr>
    </w:div>
    <w:div w:id="56587233">
      <w:bodyDiv w:val="1"/>
      <w:marLeft w:val="0"/>
      <w:marRight w:val="0"/>
      <w:marTop w:val="0"/>
      <w:marBottom w:val="0"/>
      <w:divBdr>
        <w:top w:val="none" w:sz="0" w:space="0" w:color="auto"/>
        <w:left w:val="none" w:sz="0" w:space="0" w:color="auto"/>
        <w:bottom w:val="none" w:sz="0" w:space="0" w:color="auto"/>
        <w:right w:val="none" w:sz="0" w:space="0" w:color="auto"/>
      </w:divBdr>
    </w:div>
    <w:div w:id="132522190">
      <w:bodyDiv w:val="1"/>
      <w:marLeft w:val="0"/>
      <w:marRight w:val="0"/>
      <w:marTop w:val="0"/>
      <w:marBottom w:val="0"/>
      <w:divBdr>
        <w:top w:val="none" w:sz="0" w:space="0" w:color="auto"/>
        <w:left w:val="none" w:sz="0" w:space="0" w:color="auto"/>
        <w:bottom w:val="none" w:sz="0" w:space="0" w:color="auto"/>
        <w:right w:val="none" w:sz="0" w:space="0" w:color="auto"/>
      </w:divBdr>
    </w:div>
    <w:div w:id="163979712">
      <w:bodyDiv w:val="1"/>
      <w:marLeft w:val="0"/>
      <w:marRight w:val="0"/>
      <w:marTop w:val="0"/>
      <w:marBottom w:val="0"/>
      <w:divBdr>
        <w:top w:val="none" w:sz="0" w:space="0" w:color="auto"/>
        <w:left w:val="none" w:sz="0" w:space="0" w:color="auto"/>
        <w:bottom w:val="none" w:sz="0" w:space="0" w:color="auto"/>
        <w:right w:val="none" w:sz="0" w:space="0" w:color="auto"/>
      </w:divBdr>
    </w:div>
    <w:div w:id="168179074">
      <w:bodyDiv w:val="1"/>
      <w:marLeft w:val="0"/>
      <w:marRight w:val="0"/>
      <w:marTop w:val="0"/>
      <w:marBottom w:val="0"/>
      <w:divBdr>
        <w:top w:val="none" w:sz="0" w:space="0" w:color="auto"/>
        <w:left w:val="none" w:sz="0" w:space="0" w:color="auto"/>
        <w:bottom w:val="none" w:sz="0" w:space="0" w:color="auto"/>
        <w:right w:val="none" w:sz="0" w:space="0" w:color="auto"/>
      </w:divBdr>
    </w:div>
    <w:div w:id="172769970">
      <w:bodyDiv w:val="1"/>
      <w:marLeft w:val="0"/>
      <w:marRight w:val="0"/>
      <w:marTop w:val="0"/>
      <w:marBottom w:val="0"/>
      <w:divBdr>
        <w:top w:val="none" w:sz="0" w:space="0" w:color="auto"/>
        <w:left w:val="none" w:sz="0" w:space="0" w:color="auto"/>
        <w:bottom w:val="none" w:sz="0" w:space="0" w:color="auto"/>
        <w:right w:val="none" w:sz="0" w:space="0" w:color="auto"/>
      </w:divBdr>
    </w:div>
    <w:div w:id="172961172">
      <w:bodyDiv w:val="1"/>
      <w:marLeft w:val="0"/>
      <w:marRight w:val="0"/>
      <w:marTop w:val="0"/>
      <w:marBottom w:val="0"/>
      <w:divBdr>
        <w:top w:val="none" w:sz="0" w:space="0" w:color="auto"/>
        <w:left w:val="none" w:sz="0" w:space="0" w:color="auto"/>
        <w:bottom w:val="none" w:sz="0" w:space="0" w:color="auto"/>
        <w:right w:val="none" w:sz="0" w:space="0" w:color="auto"/>
      </w:divBdr>
    </w:div>
    <w:div w:id="243800596">
      <w:bodyDiv w:val="1"/>
      <w:marLeft w:val="0"/>
      <w:marRight w:val="0"/>
      <w:marTop w:val="0"/>
      <w:marBottom w:val="0"/>
      <w:divBdr>
        <w:top w:val="none" w:sz="0" w:space="0" w:color="auto"/>
        <w:left w:val="none" w:sz="0" w:space="0" w:color="auto"/>
        <w:bottom w:val="none" w:sz="0" w:space="0" w:color="auto"/>
        <w:right w:val="none" w:sz="0" w:space="0" w:color="auto"/>
      </w:divBdr>
    </w:div>
    <w:div w:id="250357030">
      <w:bodyDiv w:val="1"/>
      <w:marLeft w:val="0"/>
      <w:marRight w:val="0"/>
      <w:marTop w:val="0"/>
      <w:marBottom w:val="0"/>
      <w:divBdr>
        <w:top w:val="none" w:sz="0" w:space="0" w:color="auto"/>
        <w:left w:val="none" w:sz="0" w:space="0" w:color="auto"/>
        <w:bottom w:val="none" w:sz="0" w:space="0" w:color="auto"/>
        <w:right w:val="none" w:sz="0" w:space="0" w:color="auto"/>
      </w:divBdr>
    </w:div>
    <w:div w:id="291597682">
      <w:bodyDiv w:val="1"/>
      <w:marLeft w:val="0"/>
      <w:marRight w:val="0"/>
      <w:marTop w:val="0"/>
      <w:marBottom w:val="0"/>
      <w:divBdr>
        <w:top w:val="none" w:sz="0" w:space="0" w:color="auto"/>
        <w:left w:val="none" w:sz="0" w:space="0" w:color="auto"/>
        <w:bottom w:val="none" w:sz="0" w:space="0" w:color="auto"/>
        <w:right w:val="none" w:sz="0" w:space="0" w:color="auto"/>
      </w:divBdr>
    </w:div>
    <w:div w:id="315957987">
      <w:bodyDiv w:val="1"/>
      <w:marLeft w:val="0"/>
      <w:marRight w:val="0"/>
      <w:marTop w:val="0"/>
      <w:marBottom w:val="0"/>
      <w:divBdr>
        <w:top w:val="none" w:sz="0" w:space="0" w:color="auto"/>
        <w:left w:val="none" w:sz="0" w:space="0" w:color="auto"/>
        <w:bottom w:val="none" w:sz="0" w:space="0" w:color="auto"/>
        <w:right w:val="none" w:sz="0" w:space="0" w:color="auto"/>
      </w:divBdr>
    </w:div>
    <w:div w:id="351734161">
      <w:bodyDiv w:val="1"/>
      <w:marLeft w:val="0"/>
      <w:marRight w:val="0"/>
      <w:marTop w:val="0"/>
      <w:marBottom w:val="0"/>
      <w:divBdr>
        <w:top w:val="none" w:sz="0" w:space="0" w:color="auto"/>
        <w:left w:val="none" w:sz="0" w:space="0" w:color="auto"/>
        <w:bottom w:val="none" w:sz="0" w:space="0" w:color="auto"/>
        <w:right w:val="none" w:sz="0" w:space="0" w:color="auto"/>
      </w:divBdr>
    </w:div>
    <w:div w:id="355892106">
      <w:bodyDiv w:val="1"/>
      <w:marLeft w:val="0"/>
      <w:marRight w:val="0"/>
      <w:marTop w:val="0"/>
      <w:marBottom w:val="0"/>
      <w:divBdr>
        <w:top w:val="none" w:sz="0" w:space="0" w:color="auto"/>
        <w:left w:val="none" w:sz="0" w:space="0" w:color="auto"/>
        <w:bottom w:val="none" w:sz="0" w:space="0" w:color="auto"/>
        <w:right w:val="none" w:sz="0" w:space="0" w:color="auto"/>
      </w:divBdr>
    </w:div>
    <w:div w:id="362217728">
      <w:bodyDiv w:val="1"/>
      <w:marLeft w:val="0"/>
      <w:marRight w:val="0"/>
      <w:marTop w:val="0"/>
      <w:marBottom w:val="0"/>
      <w:divBdr>
        <w:top w:val="none" w:sz="0" w:space="0" w:color="auto"/>
        <w:left w:val="none" w:sz="0" w:space="0" w:color="auto"/>
        <w:bottom w:val="none" w:sz="0" w:space="0" w:color="auto"/>
        <w:right w:val="none" w:sz="0" w:space="0" w:color="auto"/>
      </w:divBdr>
    </w:div>
    <w:div w:id="367920976">
      <w:bodyDiv w:val="1"/>
      <w:marLeft w:val="0"/>
      <w:marRight w:val="0"/>
      <w:marTop w:val="0"/>
      <w:marBottom w:val="0"/>
      <w:divBdr>
        <w:top w:val="none" w:sz="0" w:space="0" w:color="auto"/>
        <w:left w:val="none" w:sz="0" w:space="0" w:color="auto"/>
        <w:bottom w:val="none" w:sz="0" w:space="0" w:color="auto"/>
        <w:right w:val="none" w:sz="0" w:space="0" w:color="auto"/>
      </w:divBdr>
    </w:div>
    <w:div w:id="388378974">
      <w:bodyDiv w:val="1"/>
      <w:marLeft w:val="0"/>
      <w:marRight w:val="0"/>
      <w:marTop w:val="0"/>
      <w:marBottom w:val="0"/>
      <w:divBdr>
        <w:top w:val="none" w:sz="0" w:space="0" w:color="auto"/>
        <w:left w:val="none" w:sz="0" w:space="0" w:color="auto"/>
        <w:bottom w:val="none" w:sz="0" w:space="0" w:color="auto"/>
        <w:right w:val="none" w:sz="0" w:space="0" w:color="auto"/>
      </w:divBdr>
    </w:div>
    <w:div w:id="404764040">
      <w:bodyDiv w:val="1"/>
      <w:marLeft w:val="0"/>
      <w:marRight w:val="0"/>
      <w:marTop w:val="0"/>
      <w:marBottom w:val="0"/>
      <w:divBdr>
        <w:top w:val="none" w:sz="0" w:space="0" w:color="auto"/>
        <w:left w:val="none" w:sz="0" w:space="0" w:color="auto"/>
        <w:bottom w:val="none" w:sz="0" w:space="0" w:color="auto"/>
        <w:right w:val="none" w:sz="0" w:space="0" w:color="auto"/>
      </w:divBdr>
    </w:div>
    <w:div w:id="416244455">
      <w:bodyDiv w:val="1"/>
      <w:marLeft w:val="0"/>
      <w:marRight w:val="0"/>
      <w:marTop w:val="0"/>
      <w:marBottom w:val="0"/>
      <w:divBdr>
        <w:top w:val="none" w:sz="0" w:space="0" w:color="auto"/>
        <w:left w:val="none" w:sz="0" w:space="0" w:color="auto"/>
        <w:bottom w:val="none" w:sz="0" w:space="0" w:color="auto"/>
        <w:right w:val="none" w:sz="0" w:space="0" w:color="auto"/>
      </w:divBdr>
    </w:div>
    <w:div w:id="417872039">
      <w:bodyDiv w:val="1"/>
      <w:marLeft w:val="0"/>
      <w:marRight w:val="0"/>
      <w:marTop w:val="0"/>
      <w:marBottom w:val="0"/>
      <w:divBdr>
        <w:top w:val="none" w:sz="0" w:space="0" w:color="auto"/>
        <w:left w:val="none" w:sz="0" w:space="0" w:color="auto"/>
        <w:bottom w:val="none" w:sz="0" w:space="0" w:color="auto"/>
        <w:right w:val="none" w:sz="0" w:space="0" w:color="auto"/>
      </w:divBdr>
    </w:div>
    <w:div w:id="433013221">
      <w:bodyDiv w:val="1"/>
      <w:marLeft w:val="0"/>
      <w:marRight w:val="0"/>
      <w:marTop w:val="0"/>
      <w:marBottom w:val="0"/>
      <w:divBdr>
        <w:top w:val="none" w:sz="0" w:space="0" w:color="auto"/>
        <w:left w:val="none" w:sz="0" w:space="0" w:color="auto"/>
        <w:bottom w:val="none" w:sz="0" w:space="0" w:color="auto"/>
        <w:right w:val="none" w:sz="0" w:space="0" w:color="auto"/>
      </w:divBdr>
    </w:div>
    <w:div w:id="441532387">
      <w:bodyDiv w:val="1"/>
      <w:marLeft w:val="0"/>
      <w:marRight w:val="0"/>
      <w:marTop w:val="0"/>
      <w:marBottom w:val="0"/>
      <w:divBdr>
        <w:top w:val="none" w:sz="0" w:space="0" w:color="auto"/>
        <w:left w:val="none" w:sz="0" w:space="0" w:color="auto"/>
        <w:bottom w:val="none" w:sz="0" w:space="0" w:color="auto"/>
        <w:right w:val="none" w:sz="0" w:space="0" w:color="auto"/>
      </w:divBdr>
    </w:div>
    <w:div w:id="470639002">
      <w:bodyDiv w:val="1"/>
      <w:marLeft w:val="0"/>
      <w:marRight w:val="0"/>
      <w:marTop w:val="0"/>
      <w:marBottom w:val="0"/>
      <w:divBdr>
        <w:top w:val="none" w:sz="0" w:space="0" w:color="auto"/>
        <w:left w:val="none" w:sz="0" w:space="0" w:color="auto"/>
        <w:bottom w:val="none" w:sz="0" w:space="0" w:color="auto"/>
        <w:right w:val="none" w:sz="0" w:space="0" w:color="auto"/>
      </w:divBdr>
    </w:div>
    <w:div w:id="478880919">
      <w:bodyDiv w:val="1"/>
      <w:marLeft w:val="0"/>
      <w:marRight w:val="0"/>
      <w:marTop w:val="0"/>
      <w:marBottom w:val="0"/>
      <w:divBdr>
        <w:top w:val="none" w:sz="0" w:space="0" w:color="auto"/>
        <w:left w:val="none" w:sz="0" w:space="0" w:color="auto"/>
        <w:bottom w:val="none" w:sz="0" w:space="0" w:color="auto"/>
        <w:right w:val="none" w:sz="0" w:space="0" w:color="auto"/>
      </w:divBdr>
    </w:div>
    <w:div w:id="500314262">
      <w:bodyDiv w:val="1"/>
      <w:marLeft w:val="0"/>
      <w:marRight w:val="0"/>
      <w:marTop w:val="0"/>
      <w:marBottom w:val="0"/>
      <w:divBdr>
        <w:top w:val="none" w:sz="0" w:space="0" w:color="auto"/>
        <w:left w:val="none" w:sz="0" w:space="0" w:color="auto"/>
        <w:bottom w:val="none" w:sz="0" w:space="0" w:color="auto"/>
        <w:right w:val="none" w:sz="0" w:space="0" w:color="auto"/>
      </w:divBdr>
    </w:div>
    <w:div w:id="510216198">
      <w:bodyDiv w:val="1"/>
      <w:marLeft w:val="0"/>
      <w:marRight w:val="0"/>
      <w:marTop w:val="0"/>
      <w:marBottom w:val="0"/>
      <w:divBdr>
        <w:top w:val="none" w:sz="0" w:space="0" w:color="auto"/>
        <w:left w:val="none" w:sz="0" w:space="0" w:color="auto"/>
        <w:bottom w:val="none" w:sz="0" w:space="0" w:color="auto"/>
        <w:right w:val="none" w:sz="0" w:space="0" w:color="auto"/>
      </w:divBdr>
    </w:div>
    <w:div w:id="517233111">
      <w:bodyDiv w:val="1"/>
      <w:marLeft w:val="0"/>
      <w:marRight w:val="0"/>
      <w:marTop w:val="0"/>
      <w:marBottom w:val="0"/>
      <w:divBdr>
        <w:top w:val="none" w:sz="0" w:space="0" w:color="auto"/>
        <w:left w:val="none" w:sz="0" w:space="0" w:color="auto"/>
        <w:bottom w:val="none" w:sz="0" w:space="0" w:color="auto"/>
        <w:right w:val="none" w:sz="0" w:space="0" w:color="auto"/>
      </w:divBdr>
    </w:div>
    <w:div w:id="517424287">
      <w:bodyDiv w:val="1"/>
      <w:marLeft w:val="0"/>
      <w:marRight w:val="0"/>
      <w:marTop w:val="0"/>
      <w:marBottom w:val="0"/>
      <w:divBdr>
        <w:top w:val="none" w:sz="0" w:space="0" w:color="auto"/>
        <w:left w:val="none" w:sz="0" w:space="0" w:color="auto"/>
        <w:bottom w:val="none" w:sz="0" w:space="0" w:color="auto"/>
        <w:right w:val="none" w:sz="0" w:space="0" w:color="auto"/>
      </w:divBdr>
    </w:div>
    <w:div w:id="526330344">
      <w:bodyDiv w:val="1"/>
      <w:marLeft w:val="0"/>
      <w:marRight w:val="0"/>
      <w:marTop w:val="0"/>
      <w:marBottom w:val="0"/>
      <w:divBdr>
        <w:top w:val="none" w:sz="0" w:space="0" w:color="auto"/>
        <w:left w:val="none" w:sz="0" w:space="0" w:color="auto"/>
        <w:bottom w:val="none" w:sz="0" w:space="0" w:color="auto"/>
        <w:right w:val="none" w:sz="0" w:space="0" w:color="auto"/>
      </w:divBdr>
    </w:div>
    <w:div w:id="545917199">
      <w:bodyDiv w:val="1"/>
      <w:marLeft w:val="0"/>
      <w:marRight w:val="0"/>
      <w:marTop w:val="0"/>
      <w:marBottom w:val="0"/>
      <w:divBdr>
        <w:top w:val="none" w:sz="0" w:space="0" w:color="auto"/>
        <w:left w:val="none" w:sz="0" w:space="0" w:color="auto"/>
        <w:bottom w:val="none" w:sz="0" w:space="0" w:color="auto"/>
        <w:right w:val="none" w:sz="0" w:space="0" w:color="auto"/>
      </w:divBdr>
    </w:div>
    <w:div w:id="546261952">
      <w:bodyDiv w:val="1"/>
      <w:marLeft w:val="0"/>
      <w:marRight w:val="0"/>
      <w:marTop w:val="0"/>
      <w:marBottom w:val="0"/>
      <w:divBdr>
        <w:top w:val="none" w:sz="0" w:space="0" w:color="auto"/>
        <w:left w:val="none" w:sz="0" w:space="0" w:color="auto"/>
        <w:bottom w:val="none" w:sz="0" w:space="0" w:color="auto"/>
        <w:right w:val="none" w:sz="0" w:space="0" w:color="auto"/>
      </w:divBdr>
    </w:div>
    <w:div w:id="565192517">
      <w:bodyDiv w:val="1"/>
      <w:marLeft w:val="0"/>
      <w:marRight w:val="0"/>
      <w:marTop w:val="0"/>
      <w:marBottom w:val="0"/>
      <w:divBdr>
        <w:top w:val="none" w:sz="0" w:space="0" w:color="auto"/>
        <w:left w:val="none" w:sz="0" w:space="0" w:color="auto"/>
        <w:bottom w:val="none" w:sz="0" w:space="0" w:color="auto"/>
        <w:right w:val="none" w:sz="0" w:space="0" w:color="auto"/>
      </w:divBdr>
    </w:div>
    <w:div w:id="599072647">
      <w:bodyDiv w:val="1"/>
      <w:marLeft w:val="0"/>
      <w:marRight w:val="0"/>
      <w:marTop w:val="0"/>
      <w:marBottom w:val="0"/>
      <w:divBdr>
        <w:top w:val="none" w:sz="0" w:space="0" w:color="auto"/>
        <w:left w:val="none" w:sz="0" w:space="0" w:color="auto"/>
        <w:bottom w:val="none" w:sz="0" w:space="0" w:color="auto"/>
        <w:right w:val="none" w:sz="0" w:space="0" w:color="auto"/>
      </w:divBdr>
    </w:div>
    <w:div w:id="614600535">
      <w:bodyDiv w:val="1"/>
      <w:marLeft w:val="0"/>
      <w:marRight w:val="0"/>
      <w:marTop w:val="0"/>
      <w:marBottom w:val="0"/>
      <w:divBdr>
        <w:top w:val="none" w:sz="0" w:space="0" w:color="auto"/>
        <w:left w:val="none" w:sz="0" w:space="0" w:color="auto"/>
        <w:bottom w:val="none" w:sz="0" w:space="0" w:color="auto"/>
        <w:right w:val="none" w:sz="0" w:space="0" w:color="auto"/>
      </w:divBdr>
    </w:div>
    <w:div w:id="638651260">
      <w:bodyDiv w:val="1"/>
      <w:marLeft w:val="0"/>
      <w:marRight w:val="0"/>
      <w:marTop w:val="0"/>
      <w:marBottom w:val="0"/>
      <w:divBdr>
        <w:top w:val="none" w:sz="0" w:space="0" w:color="auto"/>
        <w:left w:val="none" w:sz="0" w:space="0" w:color="auto"/>
        <w:bottom w:val="none" w:sz="0" w:space="0" w:color="auto"/>
        <w:right w:val="none" w:sz="0" w:space="0" w:color="auto"/>
      </w:divBdr>
    </w:div>
    <w:div w:id="642345187">
      <w:bodyDiv w:val="1"/>
      <w:marLeft w:val="0"/>
      <w:marRight w:val="0"/>
      <w:marTop w:val="0"/>
      <w:marBottom w:val="0"/>
      <w:divBdr>
        <w:top w:val="none" w:sz="0" w:space="0" w:color="auto"/>
        <w:left w:val="none" w:sz="0" w:space="0" w:color="auto"/>
        <w:bottom w:val="none" w:sz="0" w:space="0" w:color="auto"/>
        <w:right w:val="none" w:sz="0" w:space="0" w:color="auto"/>
      </w:divBdr>
    </w:div>
    <w:div w:id="654652585">
      <w:bodyDiv w:val="1"/>
      <w:marLeft w:val="0"/>
      <w:marRight w:val="0"/>
      <w:marTop w:val="0"/>
      <w:marBottom w:val="0"/>
      <w:divBdr>
        <w:top w:val="none" w:sz="0" w:space="0" w:color="auto"/>
        <w:left w:val="none" w:sz="0" w:space="0" w:color="auto"/>
        <w:bottom w:val="none" w:sz="0" w:space="0" w:color="auto"/>
        <w:right w:val="none" w:sz="0" w:space="0" w:color="auto"/>
      </w:divBdr>
    </w:div>
    <w:div w:id="712970614">
      <w:bodyDiv w:val="1"/>
      <w:marLeft w:val="0"/>
      <w:marRight w:val="0"/>
      <w:marTop w:val="0"/>
      <w:marBottom w:val="0"/>
      <w:divBdr>
        <w:top w:val="none" w:sz="0" w:space="0" w:color="auto"/>
        <w:left w:val="none" w:sz="0" w:space="0" w:color="auto"/>
        <w:bottom w:val="none" w:sz="0" w:space="0" w:color="auto"/>
        <w:right w:val="none" w:sz="0" w:space="0" w:color="auto"/>
      </w:divBdr>
    </w:div>
    <w:div w:id="791289167">
      <w:bodyDiv w:val="1"/>
      <w:marLeft w:val="0"/>
      <w:marRight w:val="0"/>
      <w:marTop w:val="0"/>
      <w:marBottom w:val="0"/>
      <w:divBdr>
        <w:top w:val="none" w:sz="0" w:space="0" w:color="auto"/>
        <w:left w:val="none" w:sz="0" w:space="0" w:color="auto"/>
        <w:bottom w:val="none" w:sz="0" w:space="0" w:color="auto"/>
        <w:right w:val="none" w:sz="0" w:space="0" w:color="auto"/>
      </w:divBdr>
    </w:div>
    <w:div w:id="824005498">
      <w:bodyDiv w:val="1"/>
      <w:marLeft w:val="0"/>
      <w:marRight w:val="0"/>
      <w:marTop w:val="0"/>
      <w:marBottom w:val="0"/>
      <w:divBdr>
        <w:top w:val="none" w:sz="0" w:space="0" w:color="auto"/>
        <w:left w:val="none" w:sz="0" w:space="0" w:color="auto"/>
        <w:bottom w:val="none" w:sz="0" w:space="0" w:color="auto"/>
        <w:right w:val="none" w:sz="0" w:space="0" w:color="auto"/>
      </w:divBdr>
    </w:div>
    <w:div w:id="834758408">
      <w:bodyDiv w:val="1"/>
      <w:marLeft w:val="0"/>
      <w:marRight w:val="0"/>
      <w:marTop w:val="0"/>
      <w:marBottom w:val="0"/>
      <w:divBdr>
        <w:top w:val="none" w:sz="0" w:space="0" w:color="auto"/>
        <w:left w:val="none" w:sz="0" w:space="0" w:color="auto"/>
        <w:bottom w:val="none" w:sz="0" w:space="0" w:color="auto"/>
        <w:right w:val="none" w:sz="0" w:space="0" w:color="auto"/>
      </w:divBdr>
    </w:div>
    <w:div w:id="858277077">
      <w:bodyDiv w:val="1"/>
      <w:marLeft w:val="0"/>
      <w:marRight w:val="0"/>
      <w:marTop w:val="0"/>
      <w:marBottom w:val="0"/>
      <w:divBdr>
        <w:top w:val="none" w:sz="0" w:space="0" w:color="auto"/>
        <w:left w:val="none" w:sz="0" w:space="0" w:color="auto"/>
        <w:bottom w:val="none" w:sz="0" w:space="0" w:color="auto"/>
        <w:right w:val="none" w:sz="0" w:space="0" w:color="auto"/>
      </w:divBdr>
    </w:div>
    <w:div w:id="862592761">
      <w:bodyDiv w:val="1"/>
      <w:marLeft w:val="0"/>
      <w:marRight w:val="0"/>
      <w:marTop w:val="0"/>
      <w:marBottom w:val="0"/>
      <w:divBdr>
        <w:top w:val="none" w:sz="0" w:space="0" w:color="auto"/>
        <w:left w:val="none" w:sz="0" w:space="0" w:color="auto"/>
        <w:bottom w:val="none" w:sz="0" w:space="0" w:color="auto"/>
        <w:right w:val="none" w:sz="0" w:space="0" w:color="auto"/>
      </w:divBdr>
    </w:div>
    <w:div w:id="864367596">
      <w:bodyDiv w:val="1"/>
      <w:marLeft w:val="0"/>
      <w:marRight w:val="0"/>
      <w:marTop w:val="0"/>
      <w:marBottom w:val="0"/>
      <w:divBdr>
        <w:top w:val="none" w:sz="0" w:space="0" w:color="auto"/>
        <w:left w:val="none" w:sz="0" w:space="0" w:color="auto"/>
        <w:bottom w:val="none" w:sz="0" w:space="0" w:color="auto"/>
        <w:right w:val="none" w:sz="0" w:space="0" w:color="auto"/>
      </w:divBdr>
    </w:div>
    <w:div w:id="886644925">
      <w:bodyDiv w:val="1"/>
      <w:marLeft w:val="0"/>
      <w:marRight w:val="0"/>
      <w:marTop w:val="0"/>
      <w:marBottom w:val="0"/>
      <w:divBdr>
        <w:top w:val="none" w:sz="0" w:space="0" w:color="auto"/>
        <w:left w:val="none" w:sz="0" w:space="0" w:color="auto"/>
        <w:bottom w:val="none" w:sz="0" w:space="0" w:color="auto"/>
        <w:right w:val="none" w:sz="0" w:space="0" w:color="auto"/>
      </w:divBdr>
    </w:div>
    <w:div w:id="924269576">
      <w:bodyDiv w:val="1"/>
      <w:marLeft w:val="0"/>
      <w:marRight w:val="0"/>
      <w:marTop w:val="0"/>
      <w:marBottom w:val="0"/>
      <w:divBdr>
        <w:top w:val="none" w:sz="0" w:space="0" w:color="auto"/>
        <w:left w:val="none" w:sz="0" w:space="0" w:color="auto"/>
        <w:bottom w:val="none" w:sz="0" w:space="0" w:color="auto"/>
        <w:right w:val="none" w:sz="0" w:space="0" w:color="auto"/>
      </w:divBdr>
    </w:div>
    <w:div w:id="928470679">
      <w:bodyDiv w:val="1"/>
      <w:marLeft w:val="0"/>
      <w:marRight w:val="0"/>
      <w:marTop w:val="0"/>
      <w:marBottom w:val="0"/>
      <w:divBdr>
        <w:top w:val="none" w:sz="0" w:space="0" w:color="auto"/>
        <w:left w:val="none" w:sz="0" w:space="0" w:color="auto"/>
        <w:bottom w:val="none" w:sz="0" w:space="0" w:color="auto"/>
        <w:right w:val="none" w:sz="0" w:space="0" w:color="auto"/>
      </w:divBdr>
    </w:div>
    <w:div w:id="968050929">
      <w:bodyDiv w:val="1"/>
      <w:marLeft w:val="0"/>
      <w:marRight w:val="0"/>
      <w:marTop w:val="0"/>
      <w:marBottom w:val="0"/>
      <w:divBdr>
        <w:top w:val="none" w:sz="0" w:space="0" w:color="auto"/>
        <w:left w:val="none" w:sz="0" w:space="0" w:color="auto"/>
        <w:bottom w:val="none" w:sz="0" w:space="0" w:color="auto"/>
        <w:right w:val="none" w:sz="0" w:space="0" w:color="auto"/>
      </w:divBdr>
    </w:div>
    <w:div w:id="989596440">
      <w:bodyDiv w:val="1"/>
      <w:marLeft w:val="0"/>
      <w:marRight w:val="0"/>
      <w:marTop w:val="0"/>
      <w:marBottom w:val="0"/>
      <w:divBdr>
        <w:top w:val="none" w:sz="0" w:space="0" w:color="auto"/>
        <w:left w:val="none" w:sz="0" w:space="0" w:color="auto"/>
        <w:bottom w:val="none" w:sz="0" w:space="0" w:color="auto"/>
        <w:right w:val="none" w:sz="0" w:space="0" w:color="auto"/>
      </w:divBdr>
    </w:div>
    <w:div w:id="994145602">
      <w:bodyDiv w:val="1"/>
      <w:marLeft w:val="0"/>
      <w:marRight w:val="0"/>
      <w:marTop w:val="0"/>
      <w:marBottom w:val="0"/>
      <w:divBdr>
        <w:top w:val="none" w:sz="0" w:space="0" w:color="auto"/>
        <w:left w:val="none" w:sz="0" w:space="0" w:color="auto"/>
        <w:bottom w:val="none" w:sz="0" w:space="0" w:color="auto"/>
        <w:right w:val="none" w:sz="0" w:space="0" w:color="auto"/>
      </w:divBdr>
    </w:div>
    <w:div w:id="1004087620">
      <w:bodyDiv w:val="1"/>
      <w:marLeft w:val="0"/>
      <w:marRight w:val="0"/>
      <w:marTop w:val="0"/>
      <w:marBottom w:val="0"/>
      <w:divBdr>
        <w:top w:val="none" w:sz="0" w:space="0" w:color="auto"/>
        <w:left w:val="none" w:sz="0" w:space="0" w:color="auto"/>
        <w:bottom w:val="none" w:sz="0" w:space="0" w:color="auto"/>
        <w:right w:val="none" w:sz="0" w:space="0" w:color="auto"/>
      </w:divBdr>
    </w:div>
    <w:div w:id="1016686909">
      <w:bodyDiv w:val="1"/>
      <w:marLeft w:val="0"/>
      <w:marRight w:val="0"/>
      <w:marTop w:val="0"/>
      <w:marBottom w:val="0"/>
      <w:divBdr>
        <w:top w:val="none" w:sz="0" w:space="0" w:color="auto"/>
        <w:left w:val="none" w:sz="0" w:space="0" w:color="auto"/>
        <w:bottom w:val="none" w:sz="0" w:space="0" w:color="auto"/>
        <w:right w:val="none" w:sz="0" w:space="0" w:color="auto"/>
      </w:divBdr>
    </w:div>
    <w:div w:id="1030108496">
      <w:bodyDiv w:val="1"/>
      <w:marLeft w:val="0"/>
      <w:marRight w:val="0"/>
      <w:marTop w:val="0"/>
      <w:marBottom w:val="0"/>
      <w:divBdr>
        <w:top w:val="none" w:sz="0" w:space="0" w:color="auto"/>
        <w:left w:val="none" w:sz="0" w:space="0" w:color="auto"/>
        <w:bottom w:val="none" w:sz="0" w:space="0" w:color="auto"/>
        <w:right w:val="none" w:sz="0" w:space="0" w:color="auto"/>
      </w:divBdr>
    </w:div>
    <w:div w:id="1070812272">
      <w:bodyDiv w:val="1"/>
      <w:marLeft w:val="0"/>
      <w:marRight w:val="0"/>
      <w:marTop w:val="0"/>
      <w:marBottom w:val="0"/>
      <w:divBdr>
        <w:top w:val="none" w:sz="0" w:space="0" w:color="auto"/>
        <w:left w:val="none" w:sz="0" w:space="0" w:color="auto"/>
        <w:bottom w:val="none" w:sz="0" w:space="0" w:color="auto"/>
        <w:right w:val="none" w:sz="0" w:space="0" w:color="auto"/>
      </w:divBdr>
    </w:div>
    <w:div w:id="1072123471">
      <w:bodyDiv w:val="1"/>
      <w:marLeft w:val="0"/>
      <w:marRight w:val="0"/>
      <w:marTop w:val="0"/>
      <w:marBottom w:val="0"/>
      <w:divBdr>
        <w:top w:val="none" w:sz="0" w:space="0" w:color="auto"/>
        <w:left w:val="none" w:sz="0" w:space="0" w:color="auto"/>
        <w:bottom w:val="none" w:sz="0" w:space="0" w:color="auto"/>
        <w:right w:val="none" w:sz="0" w:space="0" w:color="auto"/>
      </w:divBdr>
    </w:div>
    <w:div w:id="1077436144">
      <w:bodyDiv w:val="1"/>
      <w:marLeft w:val="0"/>
      <w:marRight w:val="0"/>
      <w:marTop w:val="0"/>
      <w:marBottom w:val="0"/>
      <w:divBdr>
        <w:top w:val="none" w:sz="0" w:space="0" w:color="auto"/>
        <w:left w:val="none" w:sz="0" w:space="0" w:color="auto"/>
        <w:bottom w:val="none" w:sz="0" w:space="0" w:color="auto"/>
        <w:right w:val="none" w:sz="0" w:space="0" w:color="auto"/>
      </w:divBdr>
    </w:div>
    <w:div w:id="1078359914">
      <w:bodyDiv w:val="1"/>
      <w:marLeft w:val="0"/>
      <w:marRight w:val="0"/>
      <w:marTop w:val="0"/>
      <w:marBottom w:val="0"/>
      <w:divBdr>
        <w:top w:val="none" w:sz="0" w:space="0" w:color="auto"/>
        <w:left w:val="none" w:sz="0" w:space="0" w:color="auto"/>
        <w:bottom w:val="none" w:sz="0" w:space="0" w:color="auto"/>
        <w:right w:val="none" w:sz="0" w:space="0" w:color="auto"/>
      </w:divBdr>
    </w:div>
    <w:div w:id="1107846857">
      <w:bodyDiv w:val="1"/>
      <w:marLeft w:val="0"/>
      <w:marRight w:val="0"/>
      <w:marTop w:val="0"/>
      <w:marBottom w:val="0"/>
      <w:divBdr>
        <w:top w:val="none" w:sz="0" w:space="0" w:color="auto"/>
        <w:left w:val="none" w:sz="0" w:space="0" w:color="auto"/>
        <w:bottom w:val="none" w:sz="0" w:space="0" w:color="auto"/>
        <w:right w:val="none" w:sz="0" w:space="0" w:color="auto"/>
      </w:divBdr>
    </w:div>
    <w:div w:id="1119295636">
      <w:bodyDiv w:val="1"/>
      <w:marLeft w:val="0"/>
      <w:marRight w:val="0"/>
      <w:marTop w:val="0"/>
      <w:marBottom w:val="0"/>
      <w:divBdr>
        <w:top w:val="none" w:sz="0" w:space="0" w:color="auto"/>
        <w:left w:val="none" w:sz="0" w:space="0" w:color="auto"/>
        <w:bottom w:val="none" w:sz="0" w:space="0" w:color="auto"/>
        <w:right w:val="none" w:sz="0" w:space="0" w:color="auto"/>
      </w:divBdr>
    </w:div>
    <w:div w:id="1123696487">
      <w:bodyDiv w:val="1"/>
      <w:marLeft w:val="0"/>
      <w:marRight w:val="0"/>
      <w:marTop w:val="0"/>
      <w:marBottom w:val="0"/>
      <w:divBdr>
        <w:top w:val="none" w:sz="0" w:space="0" w:color="auto"/>
        <w:left w:val="none" w:sz="0" w:space="0" w:color="auto"/>
        <w:bottom w:val="none" w:sz="0" w:space="0" w:color="auto"/>
        <w:right w:val="none" w:sz="0" w:space="0" w:color="auto"/>
      </w:divBdr>
    </w:div>
    <w:div w:id="1146703304">
      <w:bodyDiv w:val="1"/>
      <w:marLeft w:val="0"/>
      <w:marRight w:val="0"/>
      <w:marTop w:val="0"/>
      <w:marBottom w:val="0"/>
      <w:divBdr>
        <w:top w:val="none" w:sz="0" w:space="0" w:color="auto"/>
        <w:left w:val="none" w:sz="0" w:space="0" w:color="auto"/>
        <w:bottom w:val="none" w:sz="0" w:space="0" w:color="auto"/>
        <w:right w:val="none" w:sz="0" w:space="0" w:color="auto"/>
      </w:divBdr>
    </w:div>
    <w:div w:id="1176656958">
      <w:bodyDiv w:val="1"/>
      <w:marLeft w:val="0"/>
      <w:marRight w:val="0"/>
      <w:marTop w:val="0"/>
      <w:marBottom w:val="0"/>
      <w:divBdr>
        <w:top w:val="none" w:sz="0" w:space="0" w:color="auto"/>
        <w:left w:val="none" w:sz="0" w:space="0" w:color="auto"/>
        <w:bottom w:val="none" w:sz="0" w:space="0" w:color="auto"/>
        <w:right w:val="none" w:sz="0" w:space="0" w:color="auto"/>
      </w:divBdr>
    </w:div>
    <w:div w:id="1186867038">
      <w:bodyDiv w:val="1"/>
      <w:marLeft w:val="0"/>
      <w:marRight w:val="0"/>
      <w:marTop w:val="0"/>
      <w:marBottom w:val="0"/>
      <w:divBdr>
        <w:top w:val="none" w:sz="0" w:space="0" w:color="auto"/>
        <w:left w:val="none" w:sz="0" w:space="0" w:color="auto"/>
        <w:bottom w:val="none" w:sz="0" w:space="0" w:color="auto"/>
        <w:right w:val="none" w:sz="0" w:space="0" w:color="auto"/>
      </w:divBdr>
    </w:div>
    <w:div w:id="1199471749">
      <w:bodyDiv w:val="1"/>
      <w:marLeft w:val="0"/>
      <w:marRight w:val="0"/>
      <w:marTop w:val="0"/>
      <w:marBottom w:val="0"/>
      <w:divBdr>
        <w:top w:val="none" w:sz="0" w:space="0" w:color="auto"/>
        <w:left w:val="none" w:sz="0" w:space="0" w:color="auto"/>
        <w:bottom w:val="none" w:sz="0" w:space="0" w:color="auto"/>
        <w:right w:val="none" w:sz="0" w:space="0" w:color="auto"/>
      </w:divBdr>
    </w:div>
    <w:div w:id="1201354646">
      <w:bodyDiv w:val="1"/>
      <w:marLeft w:val="0"/>
      <w:marRight w:val="0"/>
      <w:marTop w:val="0"/>
      <w:marBottom w:val="0"/>
      <w:divBdr>
        <w:top w:val="none" w:sz="0" w:space="0" w:color="auto"/>
        <w:left w:val="none" w:sz="0" w:space="0" w:color="auto"/>
        <w:bottom w:val="none" w:sz="0" w:space="0" w:color="auto"/>
        <w:right w:val="none" w:sz="0" w:space="0" w:color="auto"/>
      </w:divBdr>
    </w:div>
    <w:div w:id="1254238550">
      <w:bodyDiv w:val="1"/>
      <w:marLeft w:val="0"/>
      <w:marRight w:val="0"/>
      <w:marTop w:val="0"/>
      <w:marBottom w:val="0"/>
      <w:divBdr>
        <w:top w:val="none" w:sz="0" w:space="0" w:color="auto"/>
        <w:left w:val="none" w:sz="0" w:space="0" w:color="auto"/>
        <w:bottom w:val="none" w:sz="0" w:space="0" w:color="auto"/>
        <w:right w:val="none" w:sz="0" w:space="0" w:color="auto"/>
      </w:divBdr>
    </w:div>
    <w:div w:id="1321933286">
      <w:bodyDiv w:val="1"/>
      <w:marLeft w:val="0"/>
      <w:marRight w:val="0"/>
      <w:marTop w:val="0"/>
      <w:marBottom w:val="0"/>
      <w:divBdr>
        <w:top w:val="none" w:sz="0" w:space="0" w:color="auto"/>
        <w:left w:val="none" w:sz="0" w:space="0" w:color="auto"/>
        <w:bottom w:val="none" w:sz="0" w:space="0" w:color="auto"/>
        <w:right w:val="none" w:sz="0" w:space="0" w:color="auto"/>
      </w:divBdr>
    </w:div>
    <w:div w:id="1337807607">
      <w:bodyDiv w:val="1"/>
      <w:marLeft w:val="0"/>
      <w:marRight w:val="0"/>
      <w:marTop w:val="0"/>
      <w:marBottom w:val="0"/>
      <w:divBdr>
        <w:top w:val="none" w:sz="0" w:space="0" w:color="auto"/>
        <w:left w:val="none" w:sz="0" w:space="0" w:color="auto"/>
        <w:bottom w:val="none" w:sz="0" w:space="0" w:color="auto"/>
        <w:right w:val="none" w:sz="0" w:space="0" w:color="auto"/>
      </w:divBdr>
    </w:div>
    <w:div w:id="1364407191">
      <w:bodyDiv w:val="1"/>
      <w:marLeft w:val="0"/>
      <w:marRight w:val="0"/>
      <w:marTop w:val="0"/>
      <w:marBottom w:val="0"/>
      <w:divBdr>
        <w:top w:val="none" w:sz="0" w:space="0" w:color="auto"/>
        <w:left w:val="none" w:sz="0" w:space="0" w:color="auto"/>
        <w:bottom w:val="none" w:sz="0" w:space="0" w:color="auto"/>
        <w:right w:val="none" w:sz="0" w:space="0" w:color="auto"/>
      </w:divBdr>
    </w:div>
    <w:div w:id="1376854522">
      <w:bodyDiv w:val="1"/>
      <w:marLeft w:val="0"/>
      <w:marRight w:val="0"/>
      <w:marTop w:val="0"/>
      <w:marBottom w:val="0"/>
      <w:divBdr>
        <w:top w:val="none" w:sz="0" w:space="0" w:color="auto"/>
        <w:left w:val="none" w:sz="0" w:space="0" w:color="auto"/>
        <w:bottom w:val="none" w:sz="0" w:space="0" w:color="auto"/>
        <w:right w:val="none" w:sz="0" w:space="0" w:color="auto"/>
      </w:divBdr>
    </w:div>
    <w:div w:id="1401100764">
      <w:bodyDiv w:val="1"/>
      <w:marLeft w:val="0"/>
      <w:marRight w:val="0"/>
      <w:marTop w:val="0"/>
      <w:marBottom w:val="0"/>
      <w:divBdr>
        <w:top w:val="none" w:sz="0" w:space="0" w:color="auto"/>
        <w:left w:val="none" w:sz="0" w:space="0" w:color="auto"/>
        <w:bottom w:val="none" w:sz="0" w:space="0" w:color="auto"/>
        <w:right w:val="none" w:sz="0" w:space="0" w:color="auto"/>
      </w:divBdr>
    </w:div>
    <w:div w:id="1413046393">
      <w:bodyDiv w:val="1"/>
      <w:marLeft w:val="0"/>
      <w:marRight w:val="0"/>
      <w:marTop w:val="0"/>
      <w:marBottom w:val="0"/>
      <w:divBdr>
        <w:top w:val="none" w:sz="0" w:space="0" w:color="auto"/>
        <w:left w:val="none" w:sz="0" w:space="0" w:color="auto"/>
        <w:bottom w:val="none" w:sz="0" w:space="0" w:color="auto"/>
        <w:right w:val="none" w:sz="0" w:space="0" w:color="auto"/>
      </w:divBdr>
    </w:div>
    <w:div w:id="1433161624">
      <w:bodyDiv w:val="1"/>
      <w:marLeft w:val="0"/>
      <w:marRight w:val="0"/>
      <w:marTop w:val="0"/>
      <w:marBottom w:val="0"/>
      <w:divBdr>
        <w:top w:val="none" w:sz="0" w:space="0" w:color="auto"/>
        <w:left w:val="none" w:sz="0" w:space="0" w:color="auto"/>
        <w:bottom w:val="none" w:sz="0" w:space="0" w:color="auto"/>
        <w:right w:val="none" w:sz="0" w:space="0" w:color="auto"/>
      </w:divBdr>
    </w:div>
    <w:div w:id="1465656851">
      <w:bodyDiv w:val="1"/>
      <w:marLeft w:val="0"/>
      <w:marRight w:val="0"/>
      <w:marTop w:val="0"/>
      <w:marBottom w:val="0"/>
      <w:divBdr>
        <w:top w:val="none" w:sz="0" w:space="0" w:color="auto"/>
        <w:left w:val="none" w:sz="0" w:space="0" w:color="auto"/>
        <w:bottom w:val="none" w:sz="0" w:space="0" w:color="auto"/>
        <w:right w:val="none" w:sz="0" w:space="0" w:color="auto"/>
      </w:divBdr>
    </w:div>
    <w:div w:id="1468738363">
      <w:bodyDiv w:val="1"/>
      <w:marLeft w:val="0"/>
      <w:marRight w:val="0"/>
      <w:marTop w:val="0"/>
      <w:marBottom w:val="0"/>
      <w:divBdr>
        <w:top w:val="none" w:sz="0" w:space="0" w:color="auto"/>
        <w:left w:val="none" w:sz="0" w:space="0" w:color="auto"/>
        <w:bottom w:val="none" w:sz="0" w:space="0" w:color="auto"/>
        <w:right w:val="none" w:sz="0" w:space="0" w:color="auto"/>
      </w:divBdr>
    </w:div>
    <w:div w:id="1498111940">
      <w:bodyDiv w:val="1"/>
      <w:marLeft w:val="0"/>
      <w:marRight w:val="0"/>
      <w:marTop w:val="0"/>
      <w:marBottom w:val="0"/>
      <w:divBdr>
        <w:top w:val="none" w:sz="0" w:space="0" w:color="auto"/>
        <w:left w:val="none" w:sz="0" w:space="0" w:color="auto"/>
        <w:bottom w:val="none" w:sz="0" w:space="0" w:color="auto"/>
        <w:right w:val="none" w:sz="0" w:space="0" w:color="auto"/>
      </w:divBdr>
    </w:div>
    <w:div w:id="1524704681">
      <w:bodyDiv w:val="1"/>
      <w:marLeft w:val="0"/>
      <w:marRight w:val="0"/>
      <w:marTop w:val="0"/>
      <w:marBottom w:val="0"/>
      <w:divBdr>
        <w:top w:val="none" w:sz="0" w:space="0" w:color="auto"/>
        <w:left w:val="none" w:sz="0" w:space="0" w:color="auto"/>
        <w:bottom w:val="none" w:sz="0" w:space="0" w:color="auto"/>
        <w:right w:val="none" w:sz="0" w:space="0" w:color="auto"/>
      </w:divBdr>
    </w:div>
    <w:div w:id="1548908011">
      <w:bodyDiv w:val="1"/>
      <w:marLeft w:val="0"/>
      <w:marRight w:val="0"/>
      <w:marTop w:val="0"/>
      <w:marBottom w:val="0"/>
      <w:divBdr>
        <w:top w:val="none" w:sz="0" w:space="0" w:color="auto"/>
        <w:left w:val="none" w:sz="0" w:space="0" w:color="auto"/>
        <w:bottom w:val="none" w:sz="0" w:space="0" w:color="auto"/>
        <w:right w:val="none" w:sz="0" w:space="0" w:color="auto"/>
      </w:divBdr>
    </w:div>
    <w:div w:id="1550649414">
      <w:bodyDiv w:val="1"/>
      <w:marLeft w:val="0"/>
      <w:marRight w:val="0"/>
      <w:marTop w:val="0"/>
      <w:marBottom w:val="0"/>
      <w:divBdr>
        <w:top w:val="none" w:sz="0" w:space="0" w:color="auto"/>
        <w:left w:val="none" w:sz="0" w:space="0" w:color="auto"/>
        <w:bottom w:val="none" w:sz="0" w:space="0" w:color="auto"/>
        <w:right w:val="none" w:sz="0" w:space="0" w:color="auto"/>
      </w:divBdr>
    </w:div>
    <w:div w:id="1560508145">
      <w:bodyDiv w:val="1"/>
      <w:marLeft w:val="0"/>
      <w:marRight w:val="0"/>
      <w:marTop w:val="0"/>
      <w:marBottom w:val="0"/>
      <w:divBdr>
        <w:top w:val="none" w:sz="0" w:space="0" w:color="auto"/>
        <w:left w:val="none" w:sz="0" w:space="0" w:color="auto"/>
        <w:bottom w:val="none" w:sz="0" w:space="0" w:color="auto"/>
        <w:right w:val="none" w:sz="0" w:space="0" w:color="auto"/>
      </w:divBdr>
    </w:div>
    <w:div w:id="1599293064">
      <w:bodyDiv w:val="1"/>
      <w:marLeft w:val="0"/>
      <w:marRight w:val="0"/>
      <w:marTop w:val="0"/>
      <w:marBottom w:val="0"/>
      <w:divBdr>
        <w:top w:val="none" w:sz="0" w:space="0" w:color="auto"/>
        <w:left w:val="none" w:sz="0" w:space="0" w:color="auto"/>
        <w:bottom w:val="none" w:sz="0" w:space="0" w:color="auto"/>
        <w:right w:val="none" w:sz="0" w:space="0" w:color="auto"/>
      </w:divBdr>
    </w:div>
    <w:div w:id="1607150877">
      <w:bodyDiv w:val="1"/>
      <w:marLeft w:val="0"/>
      <w:marRight w:val="0"/>
      <w:marTop w:val="0"/>
      <w:marBottom w:val="0"/>
      <w:divBdr>
        <w:top w:val="none" w:sz="0" w:space="0" w:color="auto"/>
        <w:left w:val="none" w:sz="0" w:space="0" w:color="auto"/>
        <w:bottom w:val="none" w:sz="0" w:space="0" w:color="auto"/>
        <w:right w:val="none" w:sz="0" w:space="0" w:color="auto"/>
      </w:divBdr>
    </w:div>
    <w:div w:id="1609661849">
      <w:bodyDiv w:val="1"/>
      <w:marLeft w:val="0"/>
      <w:marRight w:val="0"/>
      <w:marTop w:val="0"/>
      <w:marBottom w:val="0"/>
      <w:divBdr>
        <w:top w:val="none" w:sz="0" w:space="0" w:color="auto"/>
        <w:left w:val="none" w:sz="0" w:space="0" w:color="auto"/>
        <w:bottom w:val="none" w:sz="0" w:space="0" w:color="auto"/>
        <w:right w:val="none" w:sz="0" w:space="0" w:color="auto"/>
      </w:divBdr>
    </w:div>
    <w:div w:id="1622809464">
      <w:bodyDiv w:val="1"/>
      <w:marLeft w:val="0"/>
      <w:marRight w:val="0"/>
      <w:marTop w:val="0"/>
      <w:marBottom w:val="0"/>
      <w:divBdr>
        <w:top w:val="none" w:sz="0" w:space="0" w:color="auto"/>
        <w:left w:val="none" w:sz="0" w:space="0" w:color="auto"/>
        <w:bottom w:val="none" w:sz="0" w:space="0" w:color="auto"/>
        <w:right w:val="none" w:sz="0" w:space="0" w:color="auto"/>
      </w:divBdr>
    </w:div>
    <w:div w:id="1668826162">
      <w:bodyDiv w:val="1"/>
      <w:marLeft w:val="0"/>
      <w:marRight w:val="0"/>
      <w:marTop w:val="0"/>
      <w:marBottom w:val="0"/>
      <w:divBdr>
        <w:top w:val="none" w:sz="0" w:space="0" w:color="auto"/>
        <w:left w:val="none" w:sz="0" w:space="0" w:color="auto"/>
        <w:bottom w:val="none" w:sz="0" w:space="0" w:color="auto"/>
        <w:right w:val="none" w:sz="0" w:space="0" w:color="auto"/>
      </w:divBdr>
    </w:div>
    <w:div w:id="1676686463">
      <w:bodyDiv w:val="1"/>
      <w:marLeft w:val="0"/>
      <w:marRight w:val="0"/>
      <w:marTop w:val="0"/>
      <w:marBottom w:val="0"/>
      <w:divBdr>
        <w:top w:val="none" w:sz="0" w:space="0" w:color="auto"/>
        <w:left w:val="none" w:sz="0" w:space="0" w:color="auto"/>
        <w:bottom w:val="none" w:sz="0" w:space="0" w:color="auto"/>
        <w:right w:val="none" w:sz="0" w:space="0" w:color="auto"/>
      </w:divBdr>
    </w:div>
    <w:div w:id="1701663580">
      <w:bodyDiv w:val="1"/>
      <w:marLeft w:val="0"/>
      <w:marRight w:val="0"/>
      <w:marTop w:val="0"/>
      <w:marBottom w:val="0"/>
      <w:divBdr>
        <w:top w:val="none" w:sz="0" w:space="0" w:color="auto"/>
        <w:left w:val="none" w:sz="0" w:space="0" w:color="auto"/>
        <w:bottom w:val="none" w:sz="0" w:space="0" w:color="auto"/>
        <w:right w:val="none" w:sz="0" w:space="0" w:color="auto"/>
      </w:divBdr>
    </w:div>
    <w:div w:id="1722750715">
      <w:bodyDiv w:val="1"/>
      <w:marLeft w:val="0"/>
      <w:marRight w:val="0"/>
      <w:marTop w:val="0"/>
      <w:marBottom w:val="0"/>
      <w:divBdr>
        <w:top w:val="none" w:sz="0" w:space="0" w:color="auto"/>
        <w:left w:val="none" w:sz="0" w:space="0" w:color="auto"/>
        <w:bottom w:val="none" w:sz="0" w:space="0" w:color="auto"/>
        <w:right w:val="none" w:sz="0" w:space="0" w:color="auto"/>
      </w:divBdr>
    </w:div>
    <w:div w:id="1733767244">
      <w:bodyDiv w:val="1"/>
      <w:marLeft w:val="0"/>
      <w:marRight w:val="0"/>
      <w:marTop w:val="0"/>
      <w:marBottom w:val="0"/>
      <w:divBdr>
        <w:top w:val="none" w:sz="0" w:space="0" w:color="auto"/>
        <w:left w:val="none" w:sz="0" w:space="0" w:color="auto"/>
        <w:bottom w:val="none" w:sz="0" w:space="0" w:color="auto"/>
        <w:right w:val="none" w:sz="0" w:space="0" w:color="auto"/>
      </w:divBdr>
    </w:div>
    <w:div w:id="1805613543">
      <w:bodyDiv w:val="1"/>
      <w:marLeft w:val="0"/>
      <w:marRight w:val="0"/>
      <w:marTop w:val="0"/>
      <w:marBottom w:val="0"/>
      <w:divBdr>
        <w:top w:val="none" w:sz="0" w:space="0" w:color="auto"/>
        <w:left w:val="none" w:sz="0" w:space="0" w:color="auto"/>
        <w:bottom w:val="none" w:sz="0" w:space="0" w:color="auto"/>
        <w:right w:val="none" w:sz="0" w:space="0" w:color="auto"/>
      </w:divBdr>
    </w:div>
    <w:div w:id="1806387624">
      <w:bodyDiv w:val="1"/>
      <w:marLeft w:val="0"/>
      <w:marRight w:val="0"/>
      <w:marTop w:val="0"/>
      <w:marBottom w:val="0"/>
      <w:divBdr>
        <w:top w:val="none" w:sz="0" w:space="0" w:color="auto"/>
        <w:left w:val="none" w:sz="0" w:space="0" w:color="auto"/>
        <w:bottom w:val="none" w:sz="0" w:space="0" w:color="auto"/>
        <w:right w:val="none" w:sz="0" w:space="0" w:color="auto"/>
      </w:divBdr>
    </w:div>
    <w:div w:id="1814787081">
      <w:bodyDiv w:val="1"/>
      <w:marLeft w:val="0"/>
      <w:marRight w:val="0"/>
      <w:marTop w:val="0"/>
      <w:marBottom w:val="0"/>
      <w:divBdr>
        <w:top w:val="none" w:sz="0" w:space="0" w:color="auto"/>
        <w:left w:val="none" w:sz="0" w:space="0" w:color="auto"/>
        <w:bottom w:val="none" w:sz="0" w:space="0" w:color="auto"/>
        <w:right w:val="none" w:sz="0" w:space="0" w:color="auto"/>
      </w:divBdr>
    </w:div>
    <w:div w:id="1843086904">
      <w:bodyDiv w:val="1"/>
      <w:marLeft w:val="0"/>
      <w:marRight w:val="0"/>
      <w:marTop w:val="0"/>
      <w:marBottom w:val="0"/>
      <w:divBdr>
        <w:top w:val="none" w:sz="0" w:space="0" w:color="auto"/>
        <w:left w:val="none" w:sz="0" w:space="0" w:color="auto"/>
        <w:bottom w:val="none" w:sz="0" w:space="0" w:color="auto"/>
        <w:right w:val="none" w:sz="0" w:space="0" w:color="auto"/>
      </w:divBdr>
    </w:div>
    <w:div w:id="1886914416">
      <w:bodyDiv w:val="1"/>
      <w:marLeft w:val="0"/>
      <w:marRight w:val="0"/>
      <w:marTop w:val="0"/>
      <w:marBottom w:val="0"/>
      <w:divBdr>
        <w:top w:val="none" w:sz="0" w:space="0" w:color="auto"/>
        <w:left w:val="none" w:sz="0" w:space="0" w:color="auto"/>
        <w:bottom w:val="none" w:sz="0" w:space="0" w:color="auto"/>
        <w:right w:val="none" w:sz="0" w:space="0" w:color="auto"/>
      </w:divBdr>
    </w:div>
    <w:div w:id="1909419792">
      <w:bodyDiv w:val="1"/>
      <w:marLeft w:val="0"/>
      <w:marRight w:val="0"/>
      <w:marTop w:val="0"/>
      <w:marBottom w:val="0"/>
      <w:divBdr>
        <w:top w:val="none" w:sz="0" w:space="0" w:color="auto"/>
        <w:left w:val="none" w:sz="0" w:space="0" w:color="auto"/>
        <w:bottom w:val="none" w:sz="0" w:space="0" w:color="auto"/>
        <w:right w:val="none" w:sz="0" w:space="0" w:color="auto"/>
      </w:divBdr>
    </w:div>
    <w:div w:id="1911886279">
      <w:bodyDiv w:val="1"/>
      <w:marLeft w:val="0"/>
      <w:marRight w:val="0"/>
      <w:marTop w:val="0"/>
      <w:marBottom w:val="0"/>
      <w:divBdr>
        <w:top w:val="none" w:sz="0" w:space="0" w:color="auto"/>
        <w:left w:val="none" w:sz="0" w:space="0" w:color="auto"/>
        <w:bottom w:val="none" w:sz="0" w:space="0" w:color="auto"/>
        <w:right w:val="none" w:sz="0" w:space="0" w:color="auto"/>
      </w:divBdr>
    </w:div>
    <w:div w:id="1928687571">
      <w:bodyDiv w:val="1"/>
      <w:marLeft w:val="0"/>
      <w:marRight w:val="0"/>
      <w:marTop w:val="0"/>
      <w:marBottom w:val="0"/>
      <w:divBdr>
        <w:top w:val="none" w:sz="0" w:space="0" w:color="auto"/>
        <w:left w:val="none" w:sz="0" w:space="0" w:color="auto"/>
        <w:bottom w:val="none" w:sz="0" w:space="0" w:color="auto"/>
        <w:right w:val="none" w:sz="0" w:space="0" w:color="auto"/>
      </w:divBdr>
    </w:div>
    <w:div w:id="1933975248">
      <w:bodyDiv w:val="1"/>
      <w:marLeft w:val="0"/>
      <w:marRight w:val="0"/>
      <w:marTop w:val="0"/>
      <w:marBottom w:val="0"/>
      <w:divBdr>
        <w:top w:val="none" w:sz="0" w:space="0" w:color="auto"/>
        <w:left w:val="none" w:sz="0" w:space="0" w:color="auto"/>
        <w:bottom w:val="none" w:sz="0" w:space="0" w:color="auto"/>
        <w:right w:val="none" w:sz="0" w:space="0" w:color="auto"/>
      </w:divBdr>
    </w:div>
    <w:div w:id="1937011309">
      <w:bodyDiv w:val="1"/>
      <w:marLeft w:val="0"/>
      <w:marRight w:val="0"/>
      <w:marTop w:val="0"/>
      <w:marBottom w:val="0"/>
      <w:divBdr>
        <w:top w:val="none" w:sz="0" w:space="0" w:color="auto"/>
        <w:left w:val="none" w:sz="0" w:space="0" w:color="auto"/>
        <w:bottom w:val="none" w:sz="0" w:space="0" w:color="auto"/>
        <w:right w:val="none" w:sz="0" w:space="0" w:color="auto"/>
      </w:divBdr>
    </w:div>
    <w:div w:id="1951546448">
      <w:bodyDiv w:val="1"/>
      <w:marLeft w:val="0"/>
      <w:marRight w:val="0"/>
      <w:marTop w:val="0"/>
      <w:marBottom w:val="0"/>
      <w:divBdr>
        <w:top w:val="none" w:sz="0" w:space="0" w:color="auto"/>
        <w:left w:val="none" w:sz="0" w:space="0" w:color="auto"/>
        <w:bottom w:val="none" w:sz="0" w:space="0" w:color="auto"/>
        <w:right w:val="none" w:sz="0" w:space="0" w:color="auto"/>
      </w:divBdr>
    </w:div>
    <w:div w:id="1966696987">
      <w:bodyDiv w:val="1"/>
      <w:marLeft w:val="0"/>
      <w:marRight w:val="0"/>
      <w:marTop w:val="0"/>
      <w:marBottom w:val="0"/>
      <w:divBdr>
        <w:top w:val="none" w:sz="0" w:space="0" w:color="auto"/>
        <w:left w:val="none" w:sz="0" w:space="0" w:color="auto"/>
        <w:bottom w:val="none" w:sz="0" w:space="0" w:color="auto"/>
        <w:right w:val="none" w:sz="0" w:space="0" w:color="auto"/>
      </w:divBdr>
    </w:div>
    <w:div w:id="1977753836">
      <w:bodyDiv w:val="1"/>
      <w:marLeft w:val="0"/>
      <w:marRight w:val="0"/>
      <w:marTop w:val="0"/>
      <w:marBottom w:val="0"/>
      <w:divBdr>
        <w:top w:val="none" w:sz="0" w:space="0" w:color="auto"/>
        <w:left w:val="none" w:sz="0" w:space="0" w:color="auto"/>
        <w:bottom w:val="none" w:sz="0" w:space="0" w:color="auto"/>
        <w:right w:val="none" w:sz="0" w:space="0" w:color="auto"/>
      </w:divBdr>
    </w:div>
    <w:div w:id="1991471816">
      <w:bodyDiv w:val="1"/>
      <w:marLeft w:val="0"/>
      <w:marRight w:val="0"/>
      <w:marTop w:val="0"/>
      <w:marBottom w:val="0"/>
      <w:divBdr>
        <w:top w:val="none" w:sz="0" w:space="0" w:color="auto"/>
        <w:left w:val="none" w:sz="0" w:space="0" w:color="auto"/>
        <w:bottom w:val="none" w:sz="0" w:space="0" w:color="auto"/>
        <w:right w:val="none" w:sz="0" w:space="0" w:color="auto"/>
      </w:divBdr>
    </w:div>
    <w:div w:id="1992446193">
      <w:bodyDiv w:val="1"/>
      <w:marLeft w:val="0"/>
      <w:marRight w:val="0"/>
      <w:marTop w:val="0"/>
      <w:marBottom w:val="0"/>
      <w:divBdr>
        <w:top w:val="none" w:sz="0" w:space="0" w:color="auto"/>
        <w:left w:val="none" w:sz="0" w:space="0" w:color="auto"/>
        <w:bottom w:val="none" w:sz="0" w:space="0" w:color="auto"/>
        <w:right w:val="none" w:sz="0" w:space="0" w:color="auto"/>
      </w:divBdr>
    </w:div>
    <w:div w:id="1993365651">
      <w:bodyDiv w:val="1"/>
      <w:marLeft w:val="0"/>
      <w:marRight w:val="0"/>
      <w:marTop w:val="0"/>
      <w:marBottom w:val="0"/>
      <w:divBdr>
        <w:top w:val="none" w:sz="0" w:space="0" w:color="auto"/>
        <w:left w:val="none" w:sz="0" w:space="0" w:color="auto"/>
        <w:bottom w:val="none" w:sz="0" w:space="0" w:color="auto"/>
        <w:right w:val="none" w:sz="0" w:space="0" w:color="auto"/>
      </w:divBdr>
    </w:div>
    <w:div w:id="1994605373">
      <w:bodyDiv w:val="1"/>
      <w:marLeft w:val="0"/>
      <w:marRight w:val="0"/>
      <w:marTop w:val="0"/>
      <w:marBottom w:val="0"/>
      <w:divBdr>
        <w:top w:val="none" w:sz="0" w:space="0" w:color="auto"/>
        <w:left w:val="none" w:sz="0" w:space="0" w:color="auto"/>
        <w:bottom w:val="none" w:sz="0" w:space="0" w:color="auto"/>
        <w:right w:val="none" w:sz="0" w:space="0" w:color="auto"/>
      </w:divBdr>
    </w:div>
    <w:div w:id="2023704806">
      <w:bodyDiv w:val="1"/>
      <w:marLeft w:val="0"/>
      <w:marRight w:val="0"/>
      <w:marTop w:val="0"/>
      <w:marBottom w:val="0"/>
      <w:divBdr>
        <w:top w:val="none" w:sz="0" w:space="0" w:color="auto"/>
        <w:left w:val="none" w:sz="0" w:space="0" w:color="auto"/>
        <w:bottom w:val="none" w:sz="0" w:space="0" w:color="auto"/>
        <w:right w:val="none" w:sz="0" w:space="0" w:color="auto"/>
      </w:divBdr>
    </w:div>
    <w:div w:id="2034377313">
      <w:bodyDiv w:val="1"/>
      <w:marLeft w:val="0"/>
      <w:marRight w:val="0"/>
      <w:marTop w:val="0"/>
      <w:marBottom w:val="0"/>
      <w:divBdr>
        <w:top w:val="none" w:sz="0" w:space="0" w:color="auto"/>
        <w:left w:val="none" w:sz="0" w:space="0" w:color="auto"/>
        <w:bottom w:val="none" w:sz="0" w:space="0" w:color="auto"/>
        <w:right w:val="none" w:sz="0" w:space="0" w:color="auto"/>
      </w:divBdr>
    </w:div>
    <w:div w:id="2040810472">
      <w:bodyDiv w:val="1"/>
      <w:marLeft w:val="0"/>
      <w:marRight w:val="0"/>
      <w:marTop w:val="0"/>
      <w:marBottom w:val="0"/>
      <w:divBdr>
        <w:top w:val="none" w:sz="0" w:space="0" w:color="auto"/>
        <w:left w:val="none" w:sz="0" w:space="0" w:color="auto"/>
        <w:bottom w:val="none" w:sz="0" w:space="0" w:color="auto"/>
        <w:right w:val="none" w:sz="0" w:space="0" w:color="auto"/>
      </w:divBdr>
    </w:div>
    <w:div w:id="2049992626">
      <w:bodyDiv w:val="1"/>
      <w:marLeft w:val="0"/>
      <w:marRight w:val="0"/>
      <w:marTop w:val="0"/>
      <w:marBottom w:val="0"/>
      <w:divBdr>
        <w:top w:val="none" w:sz="0" w:space="0" w:color="auto"/>
        <w:left w:val="none" w:sz="0" w:space="0" w:color="auto"/>
        <w:bottom w:val="none" w:sz="0" w:space="0" w:color="auto"/>
        <w:right w:val="none" w:sz="0" w:space="0" w:color="auto"/>
      </w:divBdr>
    </w:div>
    <w:div w:id="2056193059">
      <w:bodyDiv w:val="1"/>
      <w:marLeft w:val="0"/>
      <w:marRight w:val="0"/>
      <w:marTop w:val="0"/>
      <w:marBottom w:val="0"/>
      <w:divBdr>
        <w:top w:val="none" w:sz="0" w:space="0" w:color="auto"/>
        <w:left w:val="none" w:sz="0" w:space="0" w:color="auto"/>
        <w:bottom w:val="none" w:sz="0" w:space="0" w:color="auto"/>
        <w:right w:val="none" w:sz="0" w:space="0" w:color="auto"/>
      </w:divBdr>
    </w:div>
    <w:div w:id="2057269557">
      <w:bodyDiv w:val="1"/>
      <w:marLeft w:val="0"/>
      <w:marRight w:val="0"/>
      <w:marTop w:val="0"/>
      <w:marBottom w:val="0"/>
      <w:divBdr>
        <w:top w:val="none" w:sz="0" w:space="0" w:color="auto"/>
        <w:left w:val="none" w:sz="0" w:space="0" w:color="auto"/>
        <w:bottom w:val="none" w:sz="0" w:space="0" w:color="auto"/>
        <w:right w:val="none" w:sz="0" w:space="0" w:color="auto"/>
      </w:divBdr>
    </w:div>
    <w:div w:id="2067682534">
      <w:bodyDiv w:val="1"/>
      <w:marLeft w:val="0"/>
      <w:marRight w:val="0"/>
      <w:marTop w:val="0"/>
      <w:marBottom w:val="0"/>
      <w:divBdr>
        <w:top w:val="none" w:sz="0" w:space="0" w:color="auto"/>
        <w:left w:val="none" w:sz="0" w:space="0" w:color="auto"/>
        <w:bottom w:val="none" w:sz="0" w:space="0" w:color="auto"/>
        <w:right w:val="none" w:sz="0" w:space="0" w:color="auto"/>
      </w:divBdr>
    </w:div>
    <w:div w:id="2109156585">
      <w:bodyDiv w:val="1"/>
      <w:marLeft w:val="0"/>
      <w:marRight w:val="0"/>
      <w:marTop w:val="0"/>
      <w:marBottom w:val="0"/>
      <w:divBdr>
        <w:top w:val="none" w:sz="0" w:space="0" w:color="auto"/>
        <w:left w:val="none" w:sz="0" w:space="0" w:color="auto"/>
        <w:bottom w:val="none" w:sz="0" w:space="0" w:color="auto"/>
        <w:right w:val="none" w:sz="0" w:space="0" w:color="auto"/>
      </w:divBdr>
    </w:div>
    <w:div w:id="2110344887">
      <w:bodyDiv w:val="1"/>
      <w:marLeft w:val="0"/>
      <w:marRight w:val="0"/>
      <w:marTop w:val="0"/>
      <w:marBottom w:val="0"/>
      <w:divBdr>
        <w:top w:val="none" w:sz="0" w:space="0" w:color="auto"/>
        <w:left w:val="none" w:sz="0" w:space="0" w:color="auto"/>
        <w:bottom w:val="none" w:sz="0" w:space="0" w:color="auto"/>
        <w:right w:val="none" w:sz="0" w:space="0" w:color="auto"/>
      </w:divBdr>
    </w:div>
    <w:div w:id="212194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j.org.br" TargetMode="External"/><Relationship Id="rId13" Type="http://schemas.openxmlformats.org/officeDocument/2006/relationships/image" Target="media/image3.emf"/><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wmf"/><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wmf"/><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footer" Target="footer1.xml"/><Relationship Id="rId10" Type="http://schemas.openxmlformats.org/officeDocument/2006/relationships/hyperlink" Target="mailto:euler.dij@gmail.com" TargetMode="External"/><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hyperlink" Target="mailto:euler.dij@gmail.com" TargetMode="External"/><Relationship Id="rId14" Type="http://schemas.openxmlformats.org/officeDocument/2006/relationships/image" Target="media/image4.wmf"/><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2.emf"/></Relationships>
</file>

<file path=word/_rels/header2.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14.emf"/><Relationship Id="rId1" Type="http://schemas.openxmlformats.org/officeDocument/2006/relationships/image" Target="media/image1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7C85E-A525-44CE-832E-91CBAC63B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56</Pages>
  <Words>18687</Words>
  <Characters>100915</Characters>
  <Application>Microsoft Office Word</Application>
  <DocSecurity>0</DocSecurity>
  <Lines>840</Lines>
  <Paragraphs>238</Paragraphs>
  <ScaleCrop>false</ScaleCrop>
  <HeadingPairs>
    <vt:vector size="2" baseType="variant">
      <vt:variant>
        <vt:lpstr>Título</vt:lpstr>
      </vt:variant>
      <vt:variant>
        <vt:i4>1</vt:i4>
      </vt:variant>
    </vt:vector>
  </HeadingPairs>
  <TitlesOfParts>
    <vt:vector size="1" baseType="lpstr">
      <vt:lpstr>CONCORRÊNCIA</vt:lpstr>
    </vt:vector>
  </TitlesOfParts>
  <Company/>
  <LinksUpToDate>false</LinksUpToDate>
  <CharactersWithSpaces>119364</CharactersWithSpaces>
  <SharedDoc>false</SharedDoc>
  <HLinks>
    <vt:vector size="6" baseType="variant">
      <vt:variant>
        <vt:i4>2097202</vt:i4>
      </vt:variant>
      <vt:variant>
        <vt:i4>0</vt:i4>
      </vt:variant>
      <vt:variant>
        <vt:i4>0</vt:i4>
      </vt:variant>
      <vt:variant>
        <vt:i4>5</vt:i4>
      </vt:variant>
      <vt:variant>
        <vt:lpwstr>http://www.projetojaiba.com.br/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CONCORRÊNCIA</dc:title>
  <dc:creator>nadilson.barbosa</dc:creator>
  <cp:lastModifiedBy>Euler Resende Cerqueira</cp:lastModifiedBy>
  <cp:revision>20</cp:revision>
  <cp:lastPrinted>2018-08-24T14:21:00Z</cp:lastPrinted>
  <dcterms:created xsi:type="dcterms:W3CDTF">2025-07-11T11:44:00Z</dcterms:created>
  <dcterms:modified xsi:type="dcterms:W3CDTF">2026-01-12T13:16:00Z</dcterms:modified>
</cp:coreProperties>
</file>